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A5BB3" w14:textId="07BCD0C3" w:rsidR="004D79CD" w:rsidRPr="007A087D" w:rsidRDefault="004D79CD" w:rsidP="004D79CD">
      <w:pPr>
        <w:tabs>
          <w:tab w:val="left" w:pos="5808"/>
          <w:tab w:val="right" w:pos="9639"/>
        </w:tabs>
        <w:spacing w:after="0"/>
        <w:jc w:val="center"/>
        <w:rPr>
          <w:rFonts w:ascii="Arial" w:eastAsia="新細明體" w:hAnsi="Arial"/>
          <w:b/>
          <w:i/>
          <w:noProof/>
          <w:sz w:val="28"/>
        </w:rPr>
      </w:pPr>
      <w:r w:rsidRPr="007A087D">
        <w:rPr>
          <w:rFonts w:ascii="Arial" w:eastAsia="新細明體" w:hAnsi="Arial"/>
          <w:b/>
          <w:noProof/>
          <w:sz w:val="24"/>
        </w:rPr>
        <w:t>3GPP TSG-RAN4 Meeting #106</w:t>
      </w:r>
      <w:r w:rsidRPr="007A087D">
        <w:rPr>
          <w:rFonts w:ascii="Arial" w:eastAsia="新細明體" w:hAnsi="Arial"/>
          <w:b/>
          <w:i/>
          <w:noProof/>
          <w:sz w:val="28"/>
        </w:rPr>
        <w:tab/>
      </w:r>
      <w:r w:rsidRPr="007A087D">
        <w:rPr>
          <w:rFonts w:ascii="Arial" w:eastAsia="新細明體" w:hAnsi="Arial"/>
          <w:b/>
          <w:i/>
          <w:noProof/>
          <w:sz w:val="28"/>
        </w:rPr>
        <w:tab/>
        <w:t>R4-230</w:t>
      </w:r>
      <w:r w:rsidR="00616F90" w:rsidRPr="00616F90">
        <w:rPr>
          <w:rFonts w:ascii="Arial" w:eastAsia="新細明體" w:hAnsi="Arial"/>
          <w:b/>
          <w:i/>
          <w:noProof/>
          <w:sz w:val="28"/>
        </w:rPr>
        <w:t>039</w:t>
      </w:r>
      <w:r w:rsidR="00616F90">
        <w:rPr>
          <w:rFonts w:ascii="Arial" w:eastAsia="新細明體" w:hAnsi="Arial" w:hint="eastAsia"/>
          <w:b/>
          <w:i/>
          <w:noProof/>
          <w:sz w:val="28"/>
          <w:lang w:eastAsia="zh-TW"/>
        </w:rPr>
        <w:t>1</w:t>
      </w:r>
    </w:p>
    <w:p w14:paraId="741CCA1A" w14:textId="77777777" w:rsidR="004D79CD" w:rsidRPr="007A087D" w:rsidRDefault="004D79CD" w:rsidP="004D79CD">
      <w:pPr>
        <w:spacing w:after="120"/>
        <w:outlineLvl w:val="0"/>
        <w:rPr>
          <w:rFonts w:ascii="Arial" w:eastAsia="新細明體" w:hAnsi="Arial"/>
          <w:b/>
          <w:noProof/>
          <w:sz w:val="24"/>
        </w:rPr>
      </w:pPr>
      <w:r w:rsidRPr="007A087D">
        <w:rPr>
          <w:rFonts w:ascii="Arial" w:eastAsia="新細明體" w:hAnsi="Arial"/>
          <w:b/>
          <w:noProof/>
          <w:sz w:val="24"/>
        </w:rPr>
        <w:t>Athens, Greece, 27</w:t>
      </w:r>
      <w:r w:rsidRPr="007A087D">
        <w:rPr>
          <w:rFonts w:ascii="Arial" w:eastAsia="新細明體" w:hAnsi="Arial"/>
          <w:b/>
          <w:noProof/>
          <w:sz w:val="24"/>
          <w:vertAlign w:val="superscript"/>
        </w:rPr>
        <w:t>th</w:t>
      </w:r>
      <w:r w:rsidRPr="007A087D">
        <w:rPr>
          <w:rFonts w:ascii="Arial" w:eastAsia="新細明體" w:hAnsi="Arial"/>
          <w:b/>
          <w:noProof/>
          <w:sz w:val="24"/>
        </w:rPr>
        <w:t xml:space="preserve">  Feb. – 3</w:t>
      </w:r>
      <w:r w:rsidRPr="007A087D">
        <w:rPr>
          <w:rFonts w:ascii="Arial" w:eastAsia="新細明體" w:hAnsi="Arial"/>
          <w:b/>
          <w:noProof/>
          <w:sz w:val="24"/>
          <w:vertAlign w:val="superscript"/>
        </w:rPr>
        <w:t>rd</w:t>
      </w:r>
      <w:r w:rsidRPr="007A087D">
        <w:rPr>
          <w:rFonts w:ascii="Arial" w:eastAsia="新細明體" w:hAnsi="Arial"/>
          <w:b/>
          <w:noProof/>
          <w:sz w:val="24"/>
        </w:rPr>
        <w:t xml:space="preserve">  March, 2023</w:t>
      </w:r>
    </w:p>
    <w:p w14:paraId="0F822CC0" w14:textId="77777777" w:rsidR="004D79CD" w:rsidRPr="00070162" w:rsidRDefault="004D79CD" w:rsidP="004D79CD">
      <w:pPr>
        <w:spacing w:after="120"/>
        <w:ind w:left="1985" w:hanging="1985"/>
        <w:rPr>
          <w:rFonts w:ascii="Arial" w:eastAsia="MS Mincho" w:hAnsi="Arial" w:cs="Arial"/>
          <w:b/>
          <w:sz w:val="22"/>
        </w:rPr>
      </w:pPr>
    </w:p>
    <w:p w14:paraId="0FFB8B68" w14:textId="77777777" w:rsidR="004D79CD" w:rsidRPr="008B7FAD" w:rsidRDefault="004D79CD" w:rsidP="004D79C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8B7FAD">
        <w:rPr>
          <w:rFonts w:ascii="Arial" w:eastAsia="MS Mincho" w:hAnsi="Arial" w:cs="Arial"/>
          <w:b/>
          <w:color w:val="000000"/>
          <w:sz w:val="22"/>
          <w:lang w:val="pt-BR"/>
        </w:rPr>
        <w:t>Agenda item:</w:t>
      </w:r>
      <w:r w:rsidRPr="008B7FAD">
        <w:rPr>
          <w:rFonts w:ascii="Arial" w:eastAsia="MS Mincho" w:hAnsi="Arial" w:cs="Arial"/>
          <w:b/>
          <w:color w:val="000000"/>
          <w:sz w:val="22"/>
          <w:lang w:val="pt-BR"/>
        </w:rPr>
        <w:tab/>
      </w:r>
      <w:r w:rsidRPr="008B7FAD">
        <w:rPr>
          <w:rFonts w:ascii="Arial" w:eastAsia="MS Mincho" w:hAnsi="Arial" w:cs="Arial"/>
          <w:b/>
          <w:color w:val="000000"/>
          <w:sz w:val="22"/>
          <w:lang w:val="pt-BR" w:eastAsia="ja-JP"/>
        </w:rPr>
        <w:tab/>
      </w:r>
      <w:r w:rsidRPr="008B7FAD">
        <w:rPr>
          <w:rFonts w:ascii="Arial" w:eastAsia="MS Mincho" w:hAnsi="Arial" w:cs="Arial"/>
          <w:b/>
          <w:color w:val="000000"/>
          <w:sz w:val="22"/>
          <w:lang w:val="pt-BR" w:eastAsia="ja-JP"/>
        </w:rPr>
        <w:tab/>
      </w:r>
      <w:r>
        <w:rPr>
          <w:rFonts w:ascii="Arial" w:eastAsia="新細明體" w:hAnsi="Arial" w:cs="Arial"/>
          <w:color w:val="000000"/>
          <w:sz w:val="22"/>
          <w:lang w:val="pt-BR" w:eastAsia="zh-TW"/>
        </w:rPr>
        <w:t>10</w:t>
      </w:r>
      <w:r w:rsidRPr="00B54BA9">
        <w:rPr>
          <w:rFonts w:ascii="Arial" w:eastAsia="新細明體" w:hAnsi="Arial" w:cs="Arial"/>
          <w:color w:val="000000"/>
          <w:sz w:val="22"/>
          <w:lang w:eastAsia="zh-TW"/>
        </w:rPr>
        <w:t>.</w:t>
      </w:r>
      <w:r>
        <w:rPr>
          <w:rFonts w:ascii="Arial" w:eastAsia="新細明體" w:hAnsi="Arial" w:cs="Arial" w:hint="eastAsia"/>
          <w:color w:val="000000"/>
          <w:sz w:val="22"/>
          <w:lang w:eastAsia="zh-TW"/>
        </w:rPr>
        <w:t>5</w:t>
      </w:r>
      <w:r w:rsidRPr="00B54BA9">
        <w:rPr>
          <w:rFonts w:ascii="Arial" w:eastAsia="新細明體" w:hAnsi="Arial" w:cs="Arial"/>
          <w:color w:val="000000"/>
          <w:sz w:val="22"/>
          <w:lang w:eastAsia="zh-TW"/>
        </w:rPr>
        <w:t>.</w:t>
      </w:r>
      <w:r>
        <w:rPr>
          <w:rFonts w:ascii="Arial" w:eastAsia="新細明體" w:hAnsi="Arial" w:cs="Arial" w:hint="eastAsia"/>
          <w:color w:val="000000"/>
          <w:sz w:val="22"/>
          <w:lang w:eastAsia="zh-TW"/>
        </w:rPr>
        <w:t>5</w:t>
      </w:r>
    </w:p>
    <w:p w14:paraId="401FDD76" w14:textId="77777777" w:rsidR="004D79CD" w:rsidRPr="008B7FAD" w:rsidRDefault="004D79CD" w:rsidP="004D79CD">
      <w:pPr>
        <w:spacing w:after="120"/>
        <w:ind w:left="1985" w:hanging="1985"/>
        <w:rPr>
          <w:rFonts w:ascii="Arial" w:hAnsi="Arial" w:cs="Arial"/>
          <w:color w:val="000000"/>
          <w:sz w:val="22"/>
          <w:lang w:eastAsia="zh-CN"/>
        </w:rPr>
      </w:pPr>
      <w:r w:rsidRPr="008B7FAD">
        <w:rPr>
          <w:rFonts w:ascii="Arial" w:eastAsia="MS Mincho" w:hAnsi="Arial" w:cs="Arial"/>
          <w:b/>
          <w:sz w:val="22"/>
        </w:rPr>
        <w:t>Source:</w:t>
      </w:r>
      <w:r w:rsidRPr="008B7FAD">
        <w:rPr>
          <w:rFonts w:ascii="Arial" w:eastAsia="MS Mincho" w:hAnsi="Arial" w:cs="Arial"/>
          <w:b/>
          <w:sz w:val="22"/>
        </w:rPr>
        <w:tab/>
      </w:r>
      <w:r w:rsidRPr="008B7FAD">
        <w:rPr>
          <w:rFonts w:ascii="Arial" w:hAnsi="Arial" w:cs="Arial"/>
          <w:color w:val="000000"/>
          <w:sz w:val="22"/>
          <w:lang w:eastAsia="zh-CN"/>
        </w:rPr>
        <w:t>MediaTek Inc.</w:t>
      </w:r>
    </w:p>
    <w:p w14:paraId="217FD90D" w14:textId="309049B9" w:rsidR="004D79CD" w:rsidRPr="00EB4C44" w:rsidRDefault="004D79CD" w:rsidP="004D79CD">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Title:</w:t>
      </w:r>
      <w:r w:rsidRPr="008B7FAD">
        <w:rPr>
          <w:rFonts w:ascii="Arial" w:eastAsia="MS Mincho" w:hAnsi="Arial" w:cs="Arial"/>
          <w:b/>
          <w:color w:val="000000"/>
          <w:sz w:val="22"/>
        </w:rPr>
        <w:tab/>
      </w:r>
      <w:r w:rsidR="00A65FBF" w:rsidRPr="00A65FBF">
        <w:rPr>
          <w:rFonts w:ascii="Arial" w:eastAsiaTheme="minorEastAsia" w:hAnsi="Arial" w:cs="Arial"/>
          <w:color w:val="000000"/>
          <w:sz w:val="22"/>
          <w:lang w:eastAsia="zh-CN"/>
        </w:rPr>
        <w:t>RRM core requirements maintenance for LTE NB-IoT/</w:t>
      </w:r>
      <w:proofErr w:type="spellStart"/>
      <w:r w:rsidR="00A65FBF" w:rsidRPr="00A65FBF">
        <w:rPr>
          <w:rFonts w:ascii="Arial" w:eastAsiaTheme="minorEastAsia" w:hAnsi="Arial" w:cs="Arial"/>
          <w:color w:val="000000"/>
          <w:sz w:val="22"/>
          <w:lang w:eastAsia="zh-CN"/>
        </w:rPr>
        <w:t>eMTC</w:t>
      </w:r>
      <w:proofErr w:type="spellEnd"/>
      <w:r w:rsidR="00A65FBF" w:rsidRPr="00A65FBF">
        <w:rPr>
          <w:rFonts w:ascii="Arial" w:eastAsiaTheme="minorEastAsia" w:hAnsi="Arial" w:cs="Arial"/>
          <w:color w:val="000000"/>
          <w:sz w:val="22"/>
          <w:lang w:eastAsia="zh-CN"/>
        </w:rPr>
        <w:t xml:space="preserve"> over NTN</w:t>
      </w:r>
    </w:p>
    <w:p w14:paraId="47FE5B11" w14:textId="1BD4DF53" w:rsidR="004D79CD" w:rsidRPr="004D79CD" w:rsidRDefault="004D79CD" w:rsidP="004D79CD">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Document for:</w:t>
      </w:r>
      <w:r w:rsidRPr="008B7FAD">
        <w:rPr>
          <w:rFonts w:ascii="Arial" w:eastAsia="MS Mincho" w:hAnsi="Arial" w:cs="Arial"/>
          <w:b/>
          <w:color w:val="000000"/>
          <w:sz w:val="22"/>
        </w:rPr>
        <w:tab/>
      </w:r>
      <w:r w:rsidRPr="008B7FAD">
        <w:rPr>
          <w:rFonts w:ascii="Arial" w:eastAsiaTheme="minorEastAsia" w:hAnsi="Arial" w:cs="Arial"/>
          <w:color w:val="000000"/>
          <w:sz w:val="22"/>
          <w:lang w:eastAsia="zh-CN"/>
        </w:rPr>
        <w:t>Discussion</w:t>
      </w:r>
    </w:p>
    <w:p w14:paraId="4A0AE149" w14:textId="4268E307" w:rsidR="005D7AF8" w:rsidRPr="00085913" w:rsidRDefault="00915D73" w:rsidP="00FA5848">
      <w:pPr>
        <w:pStyle w:val="Heading1"/>
        <w:rPr>
          <w:rFonts w:ascii="Times New Roman" w:eastAsiaTheme="minorEastAsia" w:hAnsi="Times New Roman"/>
          <w:lang w:eastAsia="zh-CN"/>
        </w:rPr>
      </w:pPr>
      <w:bookmarkStart w:id="0" w:name="_Ref118670256"/>
      <w:r w:rsidRPr="00085913">
        <w:rPr>
          <w:rFonts w:ascii="Times New Roman" w:hAnsi="Times New Roman"/>
          <w:lang w:eastAsia="ja-JP"/>
        </w:rPr>
        <w:t>Introduction</w:t>
      </w:r>
      <w:bookmarkEnd w:id="0"/>
    </w:p>
    <w:p w14:paraId="0F43F8E1" w14:textId="64D3DEBF" w:rsidR="00E0099B" w:rsidRPr="009637B8" w:rsidRDefault="00DA7377" w:rsidP="00DA7377">
      <w:pPr>
        <w:pStyle w:val="Default"/>
        <w:jc w:val="both"/>
        <w:rPr>
          <w:rFonts w:ascii="Times New Roman" w:eastAsiaTheme="minorEastAsia" w:hAnsi="Times New Roman" w:cs="Times New Roman"/>
          <w:color w:val="auto"/>
          <w:sz w:val="20"/>
          <w:szCs w:val="18"/>
          <w:lang w:val="en-GB"/>
        </w:rPr>
      </w:pPr>
      <w:r w:rsidRPr="009637B8">
        <w:rPr>
          <w:rFonts w:ascii="Times New Roman" w:eastAsia="MS Mincho" w:hAnsi="Times New Roman" w:cs="Times New Roman"/>
          <w:color w:val="auto"/>
          <w:sz w:val="20"/>
          <w:szCs w:val="18"/>
          <w:lang w:val="en-GB"/>
        </w:rPr>
        <w:t>In this contribution,</w:t>
      </w:r>
      <w:r w:rsidR="00F43F6F" w:rsidRPr="009637B8">
        <w:rPr>
          <w:rFonts w:ascii="Times New Roman" w:eastAsia="MS Mincho" w:hAnsi="Times New Roman" w:cs="Times New Roman"/>
          <w:color w:val="auto"/>
          <w:sz w:val="20"/>
          <w:szCs w:val="18"/>
          <w:lang w:val="en-GB"/>
        </w:rPr>
        <w:t xml:space="preserve"> our views are provided</w:t>
      </w:r>
      <w:r w:rsidR="00330984" w:rsidRPr="009637B8">
        <w:rPr>
          <w:rFonts w:ascii="Times New Roman" w:eastAsia="MS Mincho" w:hAnsi="Times New Roman" w:cs="Times New Roman"/>
          <w:color w:val="auto"/>
          <w:sz w:val="20"/>
          <w:szCs w:val="18"/>
          <w:lang w:val="en-GB"/>
        </w:rPr>
        <w:t xml:space="preserve"> on</w:t>
      </w:r>
      <w:r w:rsidR="00F643F8" w:rsidRPr="009637B8">
        <w:rPr>
          <w:rFonts w:ascii="Times New Roman" w:eastAsia="MS Mincho" w:hAnsi="Times New Roman" w:cs="Times New Roman"/>
          <w:color w:val="auto"/>
          <w:sz w:val="20"/>
          <w:szCs w:val="18"/>
          <w:lang w:val="en-GB"/>
        </w:rPr>
        <w:t xml:space="preserve"> </w:t>
      </w:r>
      <w:r w:rsidR="00F43F6F" w:rsidRPr="009637B8">
        <w:rPr>
          <w:rFonts w:ascii="Times New Roman" w:eastAsia="MS Mincho" w:hAnsi="Times New Roman" w:cs="Times New Roman"/>
          <w:color w:val="auto"/>
          <w:sz w:val="20"/>
          <w:szCs w:val="18"/>
          <w:lang w:val="en-GB"/>
        </w:rPr>
        <w:t xml:space="preserve">the </w:t>
      </w:r>
      <w:r w:rsidR="008B13FC" w:rsidRPr="009637B8">
        <w:rPr>
          <w:rFonts w:ascii="Times New Roman" w:eastAsia="MS Mincho" w:hAnsi="Times New Roman" w:cs="Times New Roman"/>
          <w:color w:val="auto"/>
          <w:sz w:val="20"/>
          <w:szCs w:val="18"/>
          <w:lang w:val="en-GB"/>
        </w:rPr>
        <w:t>topics</w:t>
      </w:r>
      <w:r w:rsidR="00F643F8" w:rsidRPr="009637B8">
        <w:rPr>
          <w:rFonts w:ascii="Times New Roman" w:eastAsia="MS Mincho" w:hAnsi="Times New Roman" w:cs="Times New Roman"/>
          <w:color w:val="auto"/>
          <w:sz w:val="20"/>
          <w:szCs w:val="18"/>
          <w:lang w:val="en-GB"/>
        </w:rPr>
        <w:t xml:space="preserve"> </w:t>
      </w:r>
      <w:r w:rsidR="00435A33">
        <w:rPr>
          <w:rFonts w:ascii="Times New Roman" w:eastAsia="MS Mincho" w:hAnsi="Times New Roman" w:cs="Times New Roman"/>
          <w:color w:val="auto"/>
          <w:sz w:val="20"/>
          <w:szCs w:val="18"/>
          <w:lang w:val="en-GB"/>
        </w:rPr>
        <w:t>on</w:t>
      </w:r>
      <w:r w:rsidR="00F643F8" w:rsidRPr="009637B8">
        <w:rPr>
          <w:rFonts w:ascii="Times New Roman" w:eastAsia="MS Mincho" w:hAnsi="Times New Roman" w:cs="Times New Roman"/>
          <w:color w:val="auto"/>
          <w:sz w:val="20"/>
          <w:szCs w:val="18"/>
          <w:lang w:val="en-GB"/>
        </w:rPr>
        <w:t xml:space="preserve"> RRM requirements</w:t>
      </w:r>
      <w:r w:rsidR="00435A33">
        <w:rPr>
          <w:rFonts w:ascii="Times New Roman" w:eastAsia="MS Mincho" w:hAnsi="Times New Roman" w:cs="Times New Roman"/>
          <w:color w:val="auto"/>
          <w:sz w:val="20"/>
          <w:szCs w:val="18"/>
          <w:lang w:val="en-GB"/>
        </w:rPr>
        <w:t xml:space="preserve"> </w:t>
      </w:r>
      <w:r w:rsidR="00435A33" w:rsidRPr="00435A33">
        <w:rPr>
          <w:rFonts w:ascii="Times New Roman" w:eastAsia="MS Mincho" w:hAnsi="Times New Roman" w:cs="Times New Roman"/>
          <w:color w:val="auto"/>
          <w:sz w:val="20"/>
          <w:szCs w:val="18"/>
          <w:lang w:val="en-GB"/>
        </w:rPr>
        <w:t>RRM core requirements maintenance for LTE NB-IoT/</w:t>
      </w:r>
      <w:proofErr w:type="spellStart"/>
      <w:r w:rsidR="00435A33" w:rsidRPr="00435A33">
        <w:rPr>
          <w:rFonts w:ascii="Times New Roman" w:eastAsia="MS Mincho" w:hAnsi="Times New Roman" w:cs="Times New Roman"/>
          <w:color w:val="auto"/>
          <w:sz w:val="20"/>
          <w:szCs w:val="18"/>
          <w:lang w:val="en-GB"/>
        </w:rPr>
        <w:t>eMTC</w:t>
      </w:r>
      <w:proofErr w:type="spellEnd"/>
      <w:r w:rsidR="00435A33" w:rsidRPr="00435A33">
        <w:rPr>
          <w:rFonts w:ascii="Times New Roman" w:eastAsia="MS Mincho" w:hAnsi="Times New Roman" w:cs="Times New Roman"/>
          <w:color w:val="auto"/>
          <w:sz w:val="20"/>
          <w:szCs w:val="18"/>
          <w:lang w:val="en-GB"/>
        </w:rPr>
        <w:t xml:space="preserve"> over NTN</w:t>
      </w:r>
      <w:r w:rsidR="00F643F8" w:rsidRPr="009637B8">
        <w:rPr>
          <w:rFonts w:ascii="Times New Roman" w:eastAsia="MS Mincho" w:hAnsi="Times New Roman" w:cs="Times New Roman"/>
          <w:color w:val="auto"/>
          <w:sz w:val="20"/>
          <w:szCs w:val="18"/>
          <w:lang w:val="en-GB"/>
        </w:rPr>
        <w:t xml:space="preserve">, </w:t>
      </w:r>
      <w:r w:rsidR="00330984" w:rsidRPr="009637B8">
        <w:rPr>
          <w:rFonts w:ascii="Times New Roman" w:eastAsia="MS Mincho" w:hAnsi="Times New Roman" w:cs="Times New Roman"/>
          <w:color w:val="auto"/>
          <w:sz w:val="20"/>
          <w:szCs w:val="18"/>
          <w:lang w:val="en-GB"/>
        </w:rPr>
        <w:t xml:space="preserve">including the following aspects: </w:t>
      </w:r>
    </w:p>
    <w:p w14:paraId="43ECFDFC" w14:textId="0EB3AC9B" w:rsidR="009637B8" w:rsidRDefault="00FD1ACB" w:rsidP="00E0099B">
      <w:pPr>
        <w:pStyle w:val="ListParagraph"/>
        <w:widowControl w:val="0"/>
        <w:numPr>
          <w:ilvl w:val="0"/>
          <w:numId w:val="2"/>
        </w:numPr>
        <w:overflowPunct/>
        <w:autoSpaceDE/>
        <w:autoSpaceDN/>
        <w:adjustRightInd/>
        <w:spacing w:after="0"/>
        <w:ind w:firstLineChars="0"/>
        <w:contextualSpacing/>
        <w:jc w:val="both"/>
        <w:textAlignment w:val="auto"/>
        <w:rPr>
          <w:szCs w:val="18"/>
          <w:lang w:eastAsia="zh-CN"/>
        </w:rPr>
      </w:pPr>
      <w:r w:rsidRPr="00FD1ACB">
        <w:rPr>
          <w:szCs w:val="18"/>
          <w:lang w:eastAsia="zh-CN"/>
        </w:rPr>
        <w:t>Requirement applicability</w:t>
      </w:r>
      <w:r>
        <w:rPr>
          <w:szCs w:val="18"/>
          <w:lang w:eastAsia="zh-CN"/>
        </w:rPr>
        <w:t>, regarding</w:t>
      </w:r>
      <w:r w:rsidRPr="00FD1ACB">
        <w:rPr>
          <w:szCs w:val="18"/>
          <w:lang w:eastAsia="zh-CN"/>
        </w:rPr>
        <w:t xml:space="preserve"> </w:t>
      </w:r>
      <w:r>
        <w:rPr>
          <w:szCs w:val="18"/>
          <w:lang w:eastAsia="zh-CN"/>
        </w:rPr>
        <w:t xml:space="preserve">LS </w:t>
      </w:r>
      <w:r w:rsidR="009637B8" w:rsidRPr="009637B8">
        <w:rPr>
          <w:szCs w:val="18"/>
          <w:lang w:eastAsia="zh-CN"/>
        </w:rPr>
        <w:t>R2-2213018</w:t>
      </w:r>
      <w:r>
        <w:rPr>
          <w:szCs w:val="18"/>
          <w:lang w:eastAsia="zh-CN"/>
        </w:rPr>
        <w:t>:</w:t>
      </w:r>
      <w:r w:rsidR="009637B8" w:rsidRPr="009637B8">
        <w:rPr>
          <w:szCs w:val="18"/>
          <w:lang w:eastAsia="zh-CN"/>
        </w:rPr>
        <w:t xml:space="preserve"> Reply LS on information for </w:t>
      </w:r>
      <w:proofErr w:type="spellStart"/>
      <w:r w:rsidR="009637B8" w:rsidRPr="009637B8">
        <w:rPr>
          <w:szCs w:val="18"/>
          <w:lang w:eastAsia="zh-CN"/>
        </w:rPr>
        <w:t>neighbor</w:t>
      </w:r>
      <w:proofErr w:type="spellEnd"/>
      <w:r w:rsidR="009637B8" w:rsidRPr="009637B8">
        <w:rPr>
          <w:szCs w:val="18"/>
          <w:lang w:eastAsia="zh-CN"/>
        </w:rPr>
        <w:t>/target cell in IoT NTN</w:t>
      </w:r>
    </w:p>
    <w:p w14:paraId="59CFA237" w14:textId="48275735" w:rsidR="00330984" w:rsidRPr="009637B8" w:rsidRDefault="00330984" w:rsidP="00E0099B">
      <w:pPr>
        <w:pStyle w:val="ListParagraph"/>
        <w:widowControl w:val="0"/>
        <w:numPr>
          <w:ilvl w:val="0"/>
          <w:numId w:val="2"/>
        </w:numPr>
        <w:overflowPunct/>
        <w:autoSpaceDE/>
        <w:autoSpaceDN/>
        <w:adjustRightInd/>
        <w:spacing w:after="0"/>
        <w:ind w:firstLineChars="0"/>
        <w:contextualSpacing/>
        <w:jc w:val="both"/>
        <w:textAlignment w:val="auto"/>
        <w:rPr>
          <w:szCs w:val="18"/>
          <w:lang w:eastAsia="zh-CN"/>
        </w:rPr>
      </w:pPr>
      <w:r w:rsidRPr="009637B8">
        <w:rPr>
          <w:szCs w:val="18"/>
          <w:lang w:eastAsia="zh-CN"/>
        </w:rPr>
        <w:t>IDLE state mobility requirements</w:t>
      </w:r>
    </w:p>
    <w:p w14:paraId="09B51489" w14:textId="44811FE9" w:rsidR="00330984" w:rsidRPr="009637B8" w:rsidRDefault="00330984" w:rsidP="00E0099B">
      <w:pPr>
        <w:pStyle w:val="ListParagraph"/>
        <w:widowControl w:val="0"/>
        <w:numPr>
          <w:ilvl w:val="0"/>
          <w:numId w:val="2"/>
        </w:numPr>
        <w:overflowPunct/>
        <w:autoSpaceDE/>
        <w:autoSpaceDN/>
        <w:adjustRightInd/>
        <w:spacing w:after="0"/>
        <w:ind w:firstLineChars="0"/>
        <w:contextualSpacing/>
        <w:jc w:val="both"/>
        <w:textAlignment w:val="auto"/>
        <w:rPr>
          <w:szCs w:val="18"/>
          <w:lang w:eastAsia="zh-CN"/>
        </w:rPr>
      </w:pPr>
      <w:r w:rsidRPr="009637B8">
        <w:rPr>
          <w:szCs w:val="18"/>
          <w:lang w:eastAsia="zh-CN"/>
        </w:rPr>
        <w:t>CONNECTED state mobility requirements</w:t>
      </w:r>
    </w:p>
    <w:p w14:paraId="5F725992" w14:textId="5FEB601E" w:rsidR="00574D73" w:rsidRPr="00574D73" w:rsidRDefault="00574D73" w:rsidP="00574D73">
      <w:pPr>
        <w:pStyle w:val="Heading1"/>
        <w:rPr>
          <w:rFonts w:ascii="Times New Roman" w:hAnsi="Times New Roman"/>
          <w:lang w:eastAsia="ja-JP"/>
        </w:rPr>
      </w:pPr>
      <w:r>
        <w:rPr>
          <w:rFonts w:ascii="Times New Roman" w:hAnsi="Times New Roman"/>
          <w:lang w:eastAsia="ja-JP"/>
        </w:rPr>
        <w:t xml:space="preserve">Requirement applicability when </w:t>
      </w:r>
      <w:r w:rsidR="002E17E6">
        <w:rPr>
          <w:rFonts w:ascii="Times New Roman" w:hAnsi="Times New Roman"/>
          <w:lang w:eastAsia="ja-JP"/>
        </w:rPr>
        <w:t>Satellite information</w:t>
      </w:r>
      <w:r>
        <w:rPr>
          <w:rFonts w:ascii="Times New Roman" w:hAnsi="Times New Roman"/>
          <w:lang w:eastAsia="ja-JP"/>
        </w:rPr>
        <w:t xml:space="preserve"> is not provided for neighboring cell measurement</w:t>
      </w:r>
    </w:p>
    <w:p w14:paraId="4F42EC96" w14:textId="35D9E6FA" w:rsidR="00534254" w:rsidRDefault="00C12100" w:rsidP="00574D73">
      <w:pPr>
        <w:rPr>
          <w:rFonts w:eastAsia="新細明體"/>
          <w:lang w:val="x-none" w:eastAsia="zh-TW"/>
        </w:rPr>
      </w:pPr>
      <w:r>
        <w:rPr>
          <w:rFonts w:eastAsia="新細明體"/>
          <w:lang w:val="x-none" w:eastAsia="zh-TW"/>
        </w:rPr>
        <w:t xml:space="preserve">One LS received from RAN2 regarding the </w:t>
      </w:r>
      <w:r w:rsidRPr="00C12100">
        <w:rPr>
          <w:rFonts w:eastAsia="新細明體"/>
          <w:lang w:val="x-none" w:eastAsia="zh-TW"/>
        </w:rPr>
        <w:t>information for neighbor/target cell in IoT NTN</w:t>
      </w:r>
      <w:r w:rsidR="009637B8">
        <w:rPr>
          <w:rFonts w:eastAsia="新細明體"/>
          <w:lang w:val="x-none" w:eastAsia="zh-TW"/>
        </w:rPr>
        <w:t xml:space="preserve"> </w:t>
      </w:r>
      <w:r w:rsidR="00C80242">
        <w:rPr>
          <w:rFonts w:eastAsia="新細明體"/>
          <w:lang w:val="x-none" w:eastAsia="zh-TW"/>
        </w:rPr>
        <w:fldChar w:fldCharType="begin"/>
      </w:r>
      <w:r w:rsidR="00C80242">
        <w:rPr>
          <w:rFonts w:eastAsia="新細明體"/>
          <w:lang w:val="x-none" w:eastAsia="zh-TW"/>
        </w:rPr>
        <w:instrText xml:space="preserve"> REF _Ref127534526 \n \h </w:instrText>
      </w:r>
      <w:r w:rsidR="00C80242">
        <w:rPr>
          <w:rFonts w:eastAsia="新細明體"/>
          <w:lang w:val="x-none" w:eastAsia="zh-TW"/>
        </w:rPr>
      </w:r>
      <w:r w:rsidR="00C80242">
        <w:rPr>
          <w:rFonts w:eastAsia="新細明體"/>
          <w:lang w:val="x-none" w:eastAsia="zh-TW"/>
        </w:rPr>
        <w:fldChar w:fldCharType="separate"/>
      </w:r>
      <w:r w:rsidR="00816A9E">
        <w:rPr>
          <w:rFonts w:eastAsia="新細明體"/>
          <w:lang w:val="x-none" w:eastAsia="zh-TW"/>
        </w:rPr>
        <w:t>[2]</w:t>
      </w:r>
      <w:r w:rsidR="00C80242">
        <w:rPr>
          <w:rFonts w:eastAsia="新細明體"/>
          <w:lang w:val="x-none" w:eastAsia="zh-TW"/>
        </w:rPr>
        <w:fldChar w:fldCharType="end"/>
      </w:r>
      <w:r w:rsidR="00C80242">
        <w:rPr>
          <w:rFonts w:eastAsia="新細明體"/>
          <w:lang w:val="x-none" w:eastAsia="zh-TW"/>
        </w:rPr>
        <w:t xml:space="preserve">. </w:t>
      </w:r>
      <w:r w:rsidR="00FB40D5">
        <w:rPr>
          <w:rFonts w:eastAsia="新細明體"/>
          <w:lang w:val="x-none" w:eastAsia="zh-TW"/>
        </w:rPr>
        <w:t>And it can be observed that f</w:t>
      </w:r>
      <w:r w:rsidR="00FB40D5" w:rsidRPr="00FB40D5">
        <w:rPr>
          <w:rFonts w:eastAsia="新細明體"/>
          <w:lang w:val="x-none" w:eastAsia="zh-TW"/>
        </w:rPr>
        <w:t xml:space="preserve">or neighbor cell measurements, RAN2 has agreed not to introduce the satellite assistance information of </w:t>
      </w:r>
      <w:proofErr w:type="spellStart"/>
      <w:r w:rsidR="00FB40D5" w:rsidRPr="00FB40D5">
        <w:rPr>
          <w:rFonts w:eastAsia="新細明體"/>
          <w:lang w:val="x-none" w:eastAsia="zh-TW"/>
        </w:rPr>
        <w:t>neighbour</w:t>
      </w:r>
      <w:proofErr w:type="spellEnd"/>
      <w:r w:rsidR="00FB40D5" w:rsidRPr="00FB40D5">
        <w:rPr>
          <w:rFonts w:eastAsia="新細明體"/>
          <w:lang w:val="x-none" w:eastAsia="zh-TW"/>
        </w:rPr>
        <w:t xml:space="preserve"> cells in system information in Rel-17 IoT NTN, but this will be supported in Rel-18.</w:t>
      </w:r>
    </w:p>
    <w:p w14:paraId="05B49F07" w14:textId="63F1D345" w:rsidR="00C12100" w:rsidRDefault="00C80242" w:rsidP="00574D73">
      <w:pPr>
        <w:rPr>
          <w:rFonts w:eastAsia="新細明體"/>
          <w:lang w:val="x-none" w:eastAsia="zh-TW"/>
        </w:rPr>
      </w:pPr>
      <w:r w:rsidRPr="00DB4C6B">
        <w:rPr>
          <w:rFonts w:eastAsia="新細明體"/>
          <w:noProof/>
          <w:lang w:eastAsia="zh-TW"/>
        </w:rPr>
        <mc:AlternateContent>
          <mc:Choice Requires="wps">
            <w:drawing>
              <wp:anchor distT="45720" distB="45720" distL="114300" distR="114300" simplePos="0" relativeHeight="251694080" behindDoc="0" locked="0" layoutInCell="1" allowOverlap="1" wp14:anchorId="4853B50A" wp14:editId="4E552975">
                <wp:simplePos x="0" y="0"/>
                <wp:positionH relativeFrom="margin">
                  <wp:posOffset>0</wp:posOffset>
                </wp:positionH>
                <wp:positionV relativeFrom="paragraph">
                  <wp:posOffset>308610</wp:posOffset>
                </wp:positionV>
                <wp:extent cx="6040120" cy="1404620"/>
                <wp:effectExtent l="0" t="0" r="17780" b="2413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0120" cy="1404620"/>
                        </a:xfrm>
                        <a:prstGeom prst="rect">
                          <a:avLst/>
                        </a:prstGeom>
                        <a:solidFill>
                          <a:srgbClr val="FFFFFF"/>
                        </a:solidFill>
                        <a:ln w="9525">
                          <a:solidFill>
                            <a:srgbClr val="000000"/>
                          </a:solidFill>
                          <a:miter lim="800000"/>
                          <a:headEnd/>
                          <a:tailEnd/>
                        </a:ln>
                      </wps:spPr>
                      <wps:txbx>
                        <w:txbxContent>
                          <w:p w14:paraId="7ADDF181" w14:textId="77777777" w:rsidR="00C80242" w:rsidRPr="00C80242" w:rsidRDefault="00C80242" w:rsidP="00C80242">
                            <w:pPr>
                              <w:numPr>
                                <w:ilvl w:val="0"/>
                                <w:numId w:val="35"/>
                              </w:numPr>
                              <w:spacing w:beforeLines="50" w:before="120" w:afterLines="50" w:after="120"/>
                              <w:contextualSpacing/>
                              <w:jc w:val="both"/>
                              <w:rPr>
                                <w:rFonts w:ascii="Arial" w:eastAsia="Times New Roman" w:hAnsi="Arial" w:cs="Arial"/>
                                <w:b/>
                                <w:sz w:val="22"/>
                                <w:szCs w:val="24"/>
                                <w:lang w:val="en-US"/>
                              </w:rPr>
                            </w:pPr>
                            <w:r w:rsidRPr="00C80242">
                              <w:rPr>
                                <w:rFonts w:ascii="Arial" w:eastAsia="Times New Roman" w:hAnsi="Arial" w:cs="Arial"/>
                                <w:b/>
                                <w:sz w:val="22"/>
                                <w:szCs w:val="24"/>
                                <w:lang w:val="en-US"/>
                              </w:rPr>
                              <w:t>Overall Description:</w:t>
                            </w:r>
                          </w:p>
                          <w:p w14:paraId="2F86DD59" w14:textId="77777777" w:rsidR="00C80242" w:rsidRPr="00C80242" w:rsidRDefault="00C80242" w:rsidP="00C80242">
                            <w:pPr>
                              <w:spacing w:beforeLines="50" w:before="120" w:afterLines="50" w:after="120"/>
                              <w:rPr>
                                <w:rFonts w:ascii="Arial" w:hAnsi="Arial" w:cs="Arial"/>
                                <w:sz w:val="22"/>
                                <w:lang w:eastAsia="zh-CN"/>
                              </w:rPr>
                            </w:pPr>
                          </w:p>
                          <w:p w14:paraId="63E65FFE" w14:textId="77777777" w:rsidR="00C80242" w:rsidRPr="00C80242" w:rsidRDefault="00C80242" w:rsidP="00C80242">
                            <w:pPr>
                              <w:spacing w:beforeLines="50" w:before="120" w:afterLines="50" w:after="120"/>
                              <w:rPr>
                                <w:rFonts w:ascii="Arial" w:hAnsi="Arial" w:cs="Arial"/>
                                <w:sz w:val="22"/>
                                <w:lang w:eastAsia="zh-CN"/>
                              </w:rPr>
                            </w:pPr>
                            <w:r w:rsidRPr="00C80242">
                              <w:rPr>
                                <w:rFonts w:ascii="Arial" w:hAnsi="Arial" w:cs="Arial" w:hint="eastAsia"/>
                                <w:sz w:val="22"/>
                                <w:lang w:eastAsia="zh-CN"/>
                              </w:rPr>
                              <w:t>R</w:t>
                            </w:r>
                            <w:r w:rsidRPr="00C80242">
                              <w:rPr>
                                <w:rFonts w:ascii="Arial" w:hAnsi="Arial" w:cs="Arial"/>
                                <w:sz w:val="22"/>
                                <w:lang w:eastAsia="zh-CN"/>
                              </w:rPr>
                              <w:t xml:space="preserve">AN2 thanks RAN4 for the LS on information for </w:t>
                            </w:r>
                            <w:proofErr w:type="spellStart"/>
                            <w:r w:rsidRPr="00C80242">
                              <w:rPr>
                                <w:rFonts w:ascii="Arial" w:hAnsi="Arial" w:cs="Arial"/>
                                <w:sz w:val="22"/>
                                <w:lang w:eastAsia="zh-CN"/>
                              </w:rPr>
                              <w:t>neighbor</w:t>
                            </w:r>
                            <w:proofErr w:type="spellEnd"/>
                            <w:r w:rsidRPr="00C80242">
                              <w:rPr>
                                <w:rFonts w:ascii="Arial" w:hAnsi="Arial" w:cs="Arial"/>
                                <w:sz w:val="22"/>
                                <w:lang w:eastAsia="zh-CN"/>
                              </w:rPr>
                              <w:t>/target cell in IoT NTN.</w:t>
                            </w:r>
                          </w:p>
                          <w:p w14:paraId="17FD8A1D" w14:textId="77777777" w:rsidR="00C80242" w:rsidRPr="00C80242" w:rsidRDefault="00C80242" w:rsidP="00C80242">
                            <w:pPr>
                              <w:spacing w:beforeLines="50" w:before="120" w:afterLines="50" w:after="120"/>
                              <w:jc w:val="both"/>
                              <w:rPr>
                                <w:rFonts w:ascii="Arial" w:hAnsi="Arial" w:cs="Arial"/>
                                <w:sz w:val="22"/>
                                <w:lang w:eastAsia="zh-CN"/>
                              </w:rPr>
                            </w:pPr>
                            <w:r w:rsidRPr="00C80242">
                              <w:rPr>
                                <w:rFonts w:ascii="Arial" w:hAnsi="Arial" w:cs="Arial"/>
                                <w:sz w:val="22"/>
                                <w:lang w:eastAsia="zh-CN"/>
                              </w:rPr>
                              <w:t xml:space="preserve">In case of handover to an NTN cell, the SIB31 of target NTN cell (which contains its satellite assistance information) is provided in </w:t>
                            </w:r>
                            <w:proofErr w:type="spellStart"/>
                            <w:r w:rsidRPr="00C80242">
                              <w:rPr>
                                <w:rFonts w:ascii="Arial" w:hAnsi="Arial" w:cs="Arial"/>
                                <w:i/>
                                <w:sz w:val="22"/>
                                <w:lang w:eastAsia="zh-CN"/>
                              </w:rPr>
                              <w:t>RRCConnectionReconfiguration</w:t>
                            </w:r>
                            <w:proofErr w:type="spellEnd"/>
                            <w:r w:rsidRPr="00C80242">
                              <w:rPr>
                                <w:rFonts w:ascii="Arial" w:hAnsi="Arial" w:cs="Arial"/>
                                <w:sz w:val="22"/>
                                <w:lang w:eastAsia="zh-CN"/>
                              </w:rPr>
                              <w:t>.</w:t>
                            </w:r>
                          </w:p>
                          <w:p w14:paraId="6371DECF" w14:textId="565132BA" w:rsidR="00C80242" w:rsidRPr="00C80242" w:rsidRDefault="00C80242" w:rsidP="00C80242">
                            <w:pPr>
                              <w:spacing w:beforeLines="50" w:before="120" w:afterLines="50" w:after="120"/>
                              <w:jc w:val="both"/>
                              <w:rPr>
                                <w:rFonts w:ascii="Arial" w:hAnsi="Arial" w:cs="Arial"/>
                                <w:sz w:val="22"/>
                                <w:lang w:eastAsia="zh-CN"/>
                              </w:rPr>
                            </w:pPr>
                            <w:r w:rsidRPr="00C80242">
                              <w:rPr>
                                <w:rFonts w:ascii="Arial" w:hAnsi="Arial" w:cs="Arial"/>
                                <w:sz w:val="22"/>
                                <w:lang w:eastAsia="zh-CN"/>
                              </w:rPr>
                              <w:t xml:space="preserve">For </w:t>
                            </w:r>
                            <w:proofErr w:type="spellStart"/>
                            <w:r w:rsidRPr="00C80242">
                              <w:rPr>
                                <w:rFonts w:ascii="Arial" w:hAnsi="Arial" w:cs="Arial"/>
                                <w:sz w:val="22"/>
                                <w:lang w:eastAsia="zh-CN"/>
                              </w:rPr>
                              <w:t>neighbor</w:t>
                            </w:r>
                            <w:proofErr w:type="spellEnd"/>
                            <w:r w:rsidRPr="00C80242">
                              <w:rPr>
                                <w:rFonts w:ascii="Arial" w:hAnsi="Arial" w:cs="Arial"/>
                                <w:sz w:val="22"/>
                                <w:lang w:eastAsia="zh-CN"/>
                              </w:rPr>
                              <w:t xml:space="preserve"> cell measurements, RAN2 has agreed not to introduce the satellite assistance information of neighbour cells in system information in Rel-17 IoT NTN, but this will be supported in Rel-18.</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853B50A" id="_x0000_t202" coordsize="21600,21600" o:spt="202" path="m,l,21600r21600,l21600,xe">
                <v:stroke joinstyle="miter"/>
                <v:path gradientshapeok="t" o:connecttype="rect"/>
              </v:shapetype>
              <v:shape id="Text Box 3" o:spid="_x0000_s1026" type="#_x0000_t202" style="position:absolute;margin-left:0;margin-top:24.3pt;width:475.6pt;height:110.6pt;z-index:25169408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">
                <v:textbox style="mso-fit-shape-to-text:t">
                  <w:txbxContent>
                    <w:p w14:paraId="7ADDF181" w14:textId="77777777" w:rsidR="00C80242" w:rsidRPr="00C80242" w:rsidRDefault="00C80242" w:rsidP="00C80242">
                      <w:pPr>
                        <w:numPr>
                          <w:ilvl w:val="0"/>
                          <w:numId w:val="35"/>
                        </w:numPr>
                        <w:spacing w:beforeLines="50" w:before="120" w:afterLines="50" w:after="120"/>
                        <w:contextualSpacing/>
                        <w:jc w:val="both"/>
                        <w:rPr>
                          <w:rFonts w:ascii="Arial" w:eastAsia="Times New Roman" w:hAnsi="Arial" w:cs="Arial"/>
                          <w:b/>
                          <w:sz w:val="22"/>
                          <w:szCs w:val="24"/>
                          <w:lang w:val="en-US"/>
                        </w:rPr>
                      </w:pPr>
                      <w:r w:rsidRPr="00C80242">
                        <w:rPr>
                          <w:rFonts w:ascii="Arial" w:eastAsia="Times New Roman" w:hAnsi="Arial" w:cs="Arial"/>
                          <w:b/>
                          <w:sz w:val="22"/>
                          <w:szCs w:val="24"/>
                          <w:lang w:val="en-US"/>
                        </w:rPr>
                        <w:t>Overall Description:</w:t>
                      </w:r>
                    </w:p>
                    <w:p w14:paraId="2F86DD59" w14:textId="77777777" w:rsidR="00C80242" w:rsidRPr="00C80242" w:rsidRDefault="00C80242" w:rsidP="00C80242">
                      <w:pPr>
                        <w:spacing w:beforeLines="50" w:before="120" w:afterLines="50" w:after="120"/>
                        <w:rPr>
                          <w:rFonts w:ascii="Arial" w:hAnsi="Arial" w:cs="Arial"/>
                          <w:sz w:val="22"/>
                          <w:lang w:eastAsia="zh-CN"/>
                        </w:rPr>
                      </w:pPr>
                    </w:p>
                    <w:p w14:paraId="63E65FFE" w14:textId="77777777" w:rsidR="00C80242" w:rsidRPr="00C80242" w:rsidRDefault="00C80242" w:rsidP="00C80242">
                      <w:pPr>
                        <w:spacing w:beforeLines="50" w:before="120" w:afterLines="50" w:after="120"/>
                        <w:rPr>
                          <w:rFonts w:ascii="Arial" w:hAnsi="Arial" w:cs="Arial"/>
                          <w:sz w:val="22"/>
                          <w:lang w:eastAsia="zh-CN"/>
                        </w:rPr>
                      </w:pPr>
                      <w:r w:rsidRPr="00C80242">
                        <w:rPr>
                          <w:rFonts w:ascii="Arial" w:hAnsi="Arial" w:cs="Arial" w:hint="eastAsia"/>
                          <w:sz w:val="22"/>
                          <w:lang w:eastAsia="zh-CN"/>
                        </w:rPr>
                        <w:t>R</w:t>
                      </w:r>
                      <w:r w:rsidRPr="00C80242">
                        <w:rPr>
                          <w:rFonts w:ascii="Arial" w:hAnsi="Arial" w:cs="Arial"/>
                          <w:sz w:val="22"/>
                          <w:lang w:eastAsia="zh-CN"/>
                        </w:rPr>
                        <w:t xml:space="preserve">AN2 thanks RAN4 for the LS on information for </w:t>
                      </w:r>
                      <w:proofErr w:type="spellStart"/>
                      <w:r w:rsidRPr="00C80242">
                        <w:rPr>
                          <w:rFonts w:ascii="Arial" w:hAnsi="Arial" w:cs="Arial"/>
                          <w:sz w:val="22"/>
                          <w:lang w:eastAsia="zh-CN"/>
                        </w:rPr>
                        <w:t>neighbor</w:t>
                      </w:r>
                      <w:proofErr w:type="spellEnd"/>
                      <w:r w:rsidRPr="00C80242">
                        <w:rPr>
                          <w:rFonts w:ascii="Arial" w:hAnsi="Arial" w:cs="Arial"/>
                          <w:sz w:val="22"/>
                          <w:lang w:eastAsia="zh-CN"/>
                        </w:rPr>
                        <w:t>/target cell in IoT NTN.</w:t>
                      </w:r>
                    </w:p>
                    <w:p w14:paraId="17FD8A1D" w14:textId="77777777" w:rsidR="00C80242" w:rsidRPr="00C80242" w:rsidRDefault="00C80242" w:rsidP="00C80242">
                      <w:pPr>
                        <w:spacing w:beforeLines="50" w:before="120" w:afterLines="50" w:after="120"/>
                        <w:jc w:val="both"/>
                        <w:rPr>
                          <w:rFonts w:ascii="Arial" w:hAnsi="Arial" w:cs="Arial"/>
                          <w:sz w:val="22"/>
                          <w:lang w:eastAsia="zh-CN"/>
                        </w:rPr>
                      </w:pPr>
                      <w:r w:rsidRPr="00C80242">
                        <w:rPr>
                          <w:rFonts w:ascii="Arial" w:hAnsi="Arial" w:cs="Arial"/>
                          <w:sz w:val="22"/>
                          <w:lang w:eastAsia="zh-CN"/>
                        </w:rPr>
                        <w:t xml:space="preserve">In case of handover to an NTN cell, the SIB31 of target NTN cell (which contains its satellite assistance information) is provided in </w:t>
                      </w:r>
                      <w:proofErr w:type="spellStart"/>
                      <w:r w:rsidRPr="00C80242">
                        <w:rPr>
                          <w:rFonts w:ascii="Arial" w:hAnsi="Arial" w:cs="Arial"/>
                          <w:i/>
                          <w:sz w:val="22"/>
                          <w:lang w:eastAsia="zh-CN"/>
                        </w:rPr>
                        <w:t>RRCConnectionReconfiguration</w:t>
                      </w:r>
                      <w:proofErr w:type="spellEnd"/>
                      <w:r w:rsidRPr="00C80242">
                        <w:rPr>
                          <w:rFonts w:ascii="Arial" w:hAnsi="Arial" w:cs="Arial"/>
                          <w:sz w:val="22"/>
                          <w:lang w:eastAsia="zh-CN"/>
                        </w:rPr>
                        <w:t>.</w:t>
                      </w:r>
                    </w:p>
                    <w:p w14:paraId="6371DECF" w14:textId="565132BA" w:rsidR="00C80242" w:rsidRPr="00C80242" w:rsidRDefault="00C80242" w:rsidP="00C80242">
                      <w:pPr>
                        <w:spacing w:beforeLines="50" w:before="120" w:afterLines="50" w:after="120"/>
                        <w:jc w:val="both"/>
                        <w:rPr>
                          <w:rFonts w:ascii="Arial" w:hAnsi="Arial" w:cs="Arial"/>
                          <w:sz w:val="22"/>
                          <w:lang w:eastAsia="zh-CN"/>
                        </w:rPr>
                      </w:pPr>
                      <w:r w:rsidRPr="00C80242">
                        <w:rPr>
                          <w:rFonts w:ascii="Arial" w:hAnsi="Arial" w:cs="Arial"/>
                          <w:sz w:val="22"/>
                          <w:lang w:eastAsia="zh-CN"/>
                        </w:rPr>
                        <w:t xml:space="preserve">For </w:t>
                      </w:r>
                      <w:proofErr w:type="spellStart"/>
                      <w:r w:rsidRPr="00C80242">
                        <w:rPr>
                          <w:rFonts w:ascii="Arial" w:hAnsi="Arial" w:cs="Arial"/>
                          <w:sz w:val="22"/>
                          <w:lang w:eastAsia="zh-CN"/>
                        </w:rPr>
                        <w:t>neighbor</w:t>
                      </w:r>
                      <w:proofErr w:type="spellEnd"/>
                      <w:r w:rsidRPr="00C80242">
                        <w:rPr>
                          <w:rFonts w:ascii="Arial" w:hAnsi="Arial" w:cs="Arial"/>
                          <w:sz w:val="22"/>
                          <w:lang w:eastAsia="zh-CN"/>
                        </w:rPr>
                        <w:t xml:space="preserve"> cell measurements, RAN2 has agreed not to introduce the satellite assistance information of neighbour cells in system information in Rel-17 IoT NTN, but this will be supported in Rel-18.</w:t>
                      </w:r>
                    </w:p>
                  </w:txbxContent>
                </v:textbox>
                <w10:wrap type="square" anchorx="margin"/>
              </v:shape>
            </w:pict>
          </mc:Fallback>
        </mc:AlternateContent>
      </w:r>
    </w:p>
    <w:p w14:paraId="6CB883DA" w14:textId="77777777" w:rsidR="00534254" w:rsidRDefault="00534254" w:rsidP="00574D73">
      <w:pPr>
        <w:rPr>
          <w:rFonts w:eastAsia="新細明體"/>
          <w:lang w:val="x-none" w:eastAsia="zh-TW"/>
        </w:rPr>
      </w:pPr>
    </w:p>
    <w:p w14:paraId="602F717C" w14:textId="28410A60" w:rsidR="00534254" w:rsidRPr="00534254" w:rsidRDefault="00DB51C1" w:rsidP="00EB0AF2">
      <w:pPr>
        <w:rPr>
          <w:lang w:val="sv-SE" w:eastAsia="ja-JP"/>
        </w:rPr>
      </w:pPr>
      <w:r>
        <w:rPr>
          <w:lang w:val="sv-SE" w:eastAsia="ja-JP"/>
        </w:rPr>
        <w:t xml:space="preserve">However, currently RAN4 RRM requirements are defined, </w:t>
      </w:r>
      <w:r w:rsidRPr="00DB51C1">
        <w:rPr>
          <w:lang w:val="sv-SE" w:eastAsia="ja-JP"/>
        </w:rPr>
        <w:t>provided that valid information for the neighbour/target cell is made available to the UE</w:t>
      </w:r>
      <w:r w:rsidR="00534254">
        <w:rPr>
          <w:lang w:val="sv-SE" w:eastAsia="ja-JP"/>
        </w:rPr>
        <w:t>, as agreed in RAN4#104-e meeting.</w:t>
      </w:r>
      <w:r>
        <w:rPr>
          <w:lang w:val="sv-SE" w:eastAsia="ja-JP"/>
        </w:rPr>
        <w:t xml:space="preserve"> </w:t>
      </w:r>
    </w:p>
    <w:tbl>
      <w:tblPr>
        <w:tblStyle w:val="TableGrid1"/>
        <w:tblW w:w="0" w:type="auto"/>
        <w:tblLook w:val="04A0" w:firstRow="1" w:lastRow="0" w:firstColumn="1" w:lastColumn="0" w:noHBand="0" w:noVBand="1"/>
      </w:tblPr>
      <w:tblGrid>
        <w:gridCol w:w="9629"/>
      </w:tblGrid>
      <w:tr w:rsidR="00534254" w:rsidRPr="00534254" w14:paraId="300F566D" w14:textId="77777777" w:rsidTr="009A4A0E">
        <w:tc>
          <w:tcPr>
            <w:tcW w:w="9855" w:type="dxa"/>
          </w:tcPr>
          <w:p w14:paraId="17218E2C" w14:textId="77777777" w:rsidR="00534254" w:rsidRPr="00534254" w:rsidRDefault="00534254" w:rsidP="00534254">
            <w:pPr>
              <w:keepNext/>
              <w:keepLines/>
              <w:spacing w:before="120" w:after="0" w:line="259" w:lineRule="auto"/>
              <w:outlineLvl w:val="3"/>
              <w:rPr>
                <w:rFonts w:ascii="Arial" w:hAnsi="Arial"/>
                <w:i/>
                <w:sz w:val="24"/>
                <w:szCs w:val="18"/>
                <w:lang w:val="sv-SE" w:eastAsia="zh-CN"/>
              </w:rPr>
            </w:pPr>
            <w:bookmarkStart w:id="1" w:name="_Hlk127535550"/>
            <w:r w:rsidRPr="00534254">
              <w:rPr>
                <w:rFonts w:ascii="Arial" w:hAnsi="Arial"/>
                <w:i/>
                <w:sz w:val="24"/>
                <w:szCs w:val="18"/>
                <w:lang w:val="sv-SE" w:eastAsia="zh-CN"/>
              </w:rPr>
              <w:t>Issue 1-3-2: information for the neighbor/target cell</w:t>
            </w:r>
          </w:p>
          <w:p w14:paraId="7D57E594" w14:textId="77777777" w:rsidR="00534254" w:rsidRPr="00534254" w:rsidRDefault="00534254" w:rsidP="00534254">
            <w:pPr>
              <w:numPr>
                <w:ilvl w:val="0"/>
                <w:numId w:val="21"/>
              </w:numPr>
              <w:overflowPunct w:val="0"/>
              <w:autoSpaceDE w:val="0"/>
              <w:autoSpaceDN w:val="0"/>
              <w:adjustRightInd w:val="0"/>
              <w:spacing w:after="0" w:line="259" w:lineRule="auto"/>
              <w:textAlignment w:val="baseline"/>
              <w:rPr>
                <w:rFonts w:eastAsia="新細明體"/>
                <w:i/>
                <w:iCs/>
                <w:color w:val="4472C4"/>
                <w:lang w:val="en-US" w:eastAsia="zh-TW"/>
              </w:rPr>
            </w:pPr>
            <w:r w:rsidRPr="00534254">
              <w:rPr>
                <w:rFonts w:eastAsia="新細明體"/>
                <w:i/>
                <w:color w:val="4472C4"/>
                <w:szCs w:val="24"/>
                <w:lang w:eastAsia="zh-TW"/>
              </w:rPr>
              <w:t>Similar as NR NTN, the mobility and measurement requirements for IoT NTN apply provided that valid information for the neighbour/target cell is made available to the UE.</w:t>
            </w:r>
          </w:p>
        </w:tc>
      </w:tr>
      <w:bookmarkEnd w:id="1"/>
    </w:tbl>
    <w:p w14:paraId="57737095" w14:textId="77777777" w:rsidR="00534254" w:rsidRPr="00534254" w:rsidRDefault="00534254" w:rsidP="00534254">
      <w:pPr>
        <w:spacing w:after="0"/>
        <w:rPr>
          <w:rFonts w:ascii="Arial" w:eastAsia="Times New Roman" w:hAnsi="Arial" w:cs="Arial"/>
          <w:b/>
          <w:bCs/>
          <w:color w:val="000000"/>
        </w:rPr>
      </w:pPr>
    </w:p>
    <w:p w14:paraId="4289F833" w14:textId="77777777" w:rsidR="00534254" w:rsidRPr="00534254" w:rsidRDefault="00534254" w:rsidP="00574D73">
      <w:pPr>
        <w:rPr>
          <w:lang w:eastAsia="ja-JP"/>
        </w:rPr>
      </w:pPr>
    </w:p>
    <w:p w14:paraId="2BEF4804" w14:textId="77777777" w:rsidR="00BB6E80" w:rsidRDefault="00DB51C1" w:rsidP="00BB6E80">
      <w:pPr>
        <w:jc w:val="both"/>
        <w:rPr>
          <w:rFonts w:eastAsia="新細明體"/>
          <w:lang w:val="sv-SE" w:eastAsia="zh-TW"/>
        </w:rPr>
      </w:pPr>
      <w:r>
        <w:rPr>
          <w:lang w:val="sv-SE" w:eastAsia="ja-JP"/>
        </w:rPr>
        <w:t>In otherwords, the neighbor cell measurement</w:t>
      </w:r>
      <w:r w:rsidR="00DD0D99">
        <w:rPr>
          <w:lang w:val="sv-SE" w:eastAsia="ja-JP"/>
        </w:rPr>
        <w:t>s</w:t>
      </w:r>
      <w:r>
        <w:rPr>
          <w:lang w:val="sv-SE" w:eastAsia="ja-JP"/>
        </w:rPr>
        <w:t xml:space="preserve"> </w:t>
      </w:r>
      <w:r w:rsidR="00DD0D99">
        <w:rPr>
          <w:lang w:val="sv-SE" w:eastAsia="ja-JP"/>
        </w:rPr>
        <w:t>are</w:t>
      </w:r>
      <w:r>
        <w:rPr>
          <w:lang w:val="sv-SE" w:eastAsia="ja-JP"/>
        </w:rPr>
        <w:t xml:space="preserve"> not applicable for Rel. 17 IoT NTN UEs</w:t>
      </w:r>
      <w:r w:rsidR="00DD0D99">
        <w:rPr>
          <w:lang w:val="sv-SE" w:eastAsia="ja-JP"/>
        </w:rPr>
        <w:t xml:space="preserve"> but only for Rel. 18 IoT NTN U</w:t>
      </w:r>
      <w:r w:rsidR="00F779C0" w:rsidRPr="00F779C0">
        <w:rPr>
          <w:rFonts w:hint="eastAsia"/>
          <w:lang w:val="sv-SE" w:eastAsia="ja-JP"/>
        </w:rPr>
        <w:t>E,</w:t>
      </w:r>
      <w:r w:rsidR="00F779C0" w:rsidRPr="00F779C0">
        <w:rPr>
          <w:lang w:val="sv-SE" w:eastAsia="ja-JP"/>
        </w:rPr>
        <w:t xml:space="preserve"> based</w:t>
      </w:r>
      <w:r w:rsidR="00F779C0">
        <w:rPr>
          <w:rFonts w:eastAsia="新細明體"/>
          <w:lang w:val="sv-SE" w:eastAsia="zh-TW"/>
        </w:rPr>
        <w:t xml:space="preserve"> on the current RAN4 agreement. </w:t>
      </w:r>
    </w:p>
    <w:p w14:paraId="193C9C5A" w14:textId="42594020" w:rsidR="00DB51C1" w:rsidRDefault="00BB6E80" w:rsidP="00BB6E80">
      <w:pPr>
        <w:jc w:val="both"/>
        <w:rPr>
          <w:lang w:val="sv-SE" w:eastAsia="ja-JP"/>
        </w:rPr>
      </w:pPr>
      <w:r>
        <w:rPr>
          <w:rFonts w:eastAsia="新細明體"/>
          <w:lang w:val="sv-SE" w:eastAsia="zh-TW"/>
        </w:rPr>
        <w:lastRenderedPageBreak/>
        <w:t>However, i</w:t>
      </w:r>
      <w:r>
        <w:rPr>
          <w:rFonts w:eastAsia="新細明體" w:hint="eastAsia"/>
          <w:lang w:val="sv-SE" w:eastAsia="zh-TW"/>
        </w:rPr>
        <w:t>t</w:t>
      </w:r>
      <w:r>
        <w:rPr>
          <w:rFonts w:eastAsia="新細明體"/>
          <w:lang w:val="sv-SE" w:eastAsia="zh-TW"/>
        </w:rPr>
        <w:t xml:space="preserve"> may need to dicuss whether the previous RAN4 agreement is also applied for GSO. </w:t>
      </w:r>
      <w:r w:rsidR="00F779C0">
        <w:rPr>
          <w:rFonts w:eastAsia="新細明體"/>
          <w:lang w:val="sv-SE" w:eastAsia="zh-TW"/>
        </w:rPr>
        <w:t>For GSO, statellite information for neighbor cell is</w:t>
      </w:r>
      <w:r w:rsidR="00C353FC">
        <w:rPr>
          <w:rFonts w:eastAsia="新細明體"/>
          <w:lang w:val="sv-SE" w:eastAsia="zh-TW"/>
        </w:rPr>
        <w:t xml:space="preserve"> not</w:t>
      </w:r>
      <w:r w:rsidR="00F779C0">
        <w:rPr>
          <w:rFonts w:eastAsia="新細明體"/>
          <w:lang w:val="sv-SE" w:eastAsia="zh-TW"/>
        </w:rPr>
        <w:t xml:space="preserve"> critical</w:t>
      </w:r>
      <w:r w:rsidR="00C353FC">
        <w:rPr>
          <w:rFonts w:eastAsia="新細明體"/>
          <w:lang w:val="sv-SE" w:eastAsia="zh-TW"/>
        </w:rPr>
        <w:t xml:space="preserve"> as NGSO for Doppler estimation. Besides, unlike NR, in LTE UE will search the cell timing without SMTC, and the timing will not vary in the GEO. Thus RAN4 can consider to </w:t>
      </w:r>
      <w:r>
        <w:rPr>
          <w:rFonts w:eastAsia="新細明體"/>
          <w:lang w:val="sv-SE" w:eastAsia="zh-TW"/>
        </w:rPr>
        <w:t xml:space="preserve">still </w:t>
      </w:r>
      <w:r w:rsidR="00C353FC">
        <w:rPr>
          <w:rFonts w:eastAsia="新細明體"/>
          <w:lang w:val="sv-SE" w:eastAsia="zh-TW"/>
        </w:rPr>
        <w:t xml:space="preserve">apply the existing </w:t>
      </w:r>
      <w:r w:rsidR="00534254">
        <w:rPr>
          <w:rFonts w:eastAsia="新細明體"/>
          <w:lang w:val="sv-SE" w:eastAsia="zh-TW"/>
        </w:rPr>
        <w:t>requriement for GEO</w:t>
      </w:r>
      <w:r>
        <w:rPr>
          <w:rFonts w:eastAsia="新細明體"/>
          <w:lang w:val="sv-SE" w:eastAsia="zh-TW"/>
        </w:rPr>
        <w:t xml:space="preserve">, when the </w:t>
      </w:r>
      <w:r w:rsidRPr="00BB6E80">
        <w:rPr>
          <w:lang w:val="sv-SE" w:eastAsia="ja-JP"/>
        </w:rPr>
        <w:t>satellite assistance information of neighbour cells in system information</w:t>
      </w:r>
      <w:r>
        <w:rPr>
          <w:lang w:val="sv-SE" w:eastAsia="ja-JP"/>
        </w:rPr>
        <w:t xml:space="preserve"> is not provided.</w:t>
      </w:r>
    </w:p>
    <w:p w14:paraId="43ADFA92" w14:textId="14206F7C" w:rsidR="00F779C0" w:rsidRPr="00BB6E80" w:rsidRDefault="00F779C0" w:rsidP="00BB6E80">
      <w:pPr>
        <w:pStyle w:val="Caption"/>
        <w:jc w:val="both"/>
        <w:rPr>
          <w:rFonts w:eastAsia="Arial"/>
          <w:iCs/>
        </w:rPr>
      </w:pPr>
      <w:bookmarkStart w:id="2" w:name="_Ref127573116"/>
      <w:r w:rsidRPr="008623F3">
        <w:rPr>
          <w:rFonts w:eastAsia="Arial"/>
          <w:iCs/>
        </w:rPr>
        <w:t xml:space="preserve">Observation </w:t>
      </w:r>
      <w:r w:rsidRPr="008623F3">
        <w:rPr>
          <w:rFonts w:eastAsia="Arial"/>
          <w:iCs/>
        </w:rPr>
        <w:fldChar w:fldCharType="begin"/>
      </w:r>
      <w:r w:rsidRPr="008623F3">
        <w:rPr>
          <w:rFonts w:eastAsia="Arial"/>
          <w:iCs/>
        </w:rPr>
        <w:instrText xml:space="preserve"> SEQ Observation \* ARABIC </w:instrText>
      </w:r>
      <w:r w:rsidRPr="008623F3">
        <w:rPr>
          <w:rFonts w:eastAsia="Arial"/>
          <w:iCs/>
        </w:rPr>
        <w:fldChar w:fldCharType="separate"/>
      </w:r>
      <w:r w:rsidR="00816A9E">
        <w:rPr>
          <w:rFonts w:eastAsia="Arial"/>
          <w:iCs/>
          <w:noProof/>
        </w:rPr>
        <w:t>1</w:t>
      </w:r>
      <w:r w:rsidRPr="008623F3">
        <w:rPr>
          <w:rFonts w:eastAsia="Arial"/>
          <w:iCs/>
        </w:rPr>
        <w:fldChar w:fldCharType="end"/>
      </w:r>
      <w:r w:rsidRPr="008623F3">
        <w:rPr>
          <w:rFonts w:eastAsia="Arial"/>
          <w:iCs/>
        </w:rPr>
        <w:t xml:space="preserve">: </w:t>
      </w:r>
      <w:r>
        <w:rPr>
          <w:rFonts w:eastAsia="Arial"/>
          <w:iCs/>
        </w:rPr>
        <w:t>By following current RAN4 agreement and the LS from RAN2, t</w:t>
      </w:r>
      <w:r w:rsidRPr="00F779C0">
        <w:rPr>
          <w:rFonts w:eastAsia="Arial"/>
          <w:iCs/>
        </w:rPr>
        <w:t xml:space="preserve">he </w:t>
      </w:r>
      <w:proofErr w:type="spellStart"/>
      <w:r w:rsidRPr="00F779C0">
        <w:rPr>
          <w:rFonts w:eastAsia="Arial"/>
          <w:iCs/>
        </w:rPr>
        <w:t>neighbor</w:t>
      </w:r>
      <w:proofErr w:type="spellEnd"/>
      <w:r w:rsidRPr="00F779C0">
        <w:rPr>
          <w:rFonts w:eastAsia="Arial"/>
          <w:iCs/>
        </w:rPr>
        <w:t xml:space="preserve"> cell measurements </w:t>
      </w:r>
      <w:r>
        <w:rPr>
          <w:rFonts w:eastAsia="Arial"/>
          <w:iCs/>
        </w:rPr>
        <w:t xml:space="preserve">requirements </w:t>
      </w:r>
      <w:r w:rsidRPr="00F779C0">
        <w:rPr>
          <w:rFonts w:eastAsia="Arial"/>
          <w:iCs/>
        </w:rPr>
        <w:t>are not applicable for Rel. 17 IoT NTN UEs</w:t>
      </w:r>
      <w:r>
        <w:rPr>
          <w:rFonts w:eastAsia="Arial"/>
          <w:iCs/>
        </w:rPr>
        <w:t>.</w:t>
      </w:r>
      <w:bookmarkEnd w:id="2"/>
    </w:p>
    <w:p w14:paraId="32BD5394" w14:textId="01D74980" w:rsidR="00574D73" w:rsidRPr="00BB6E80" w:rsidRDefault="00F779C0" w:rsidP="00EB0AF2">
      <w:pPr>
        <w:pStyle w:val="Caption"/>
        <w:jc w:val="both"/>
        <w:rPr>
          <w:rFonts w:eastAsia="Arial"/>
          <w:iCs/>
          <w:kern w:val="2"/>
          <w:lang w:val="x-none" w:eastAsia="x-none"/>
        </w:rPr>
      </w:pPr>
      <w:bookmarkStart w:id="3" w:name="_Ref127536482"/>
      <w:r w:rsidRPr="00DB4C6B">
        <w:rPr>
          <w:rFonts w:eastAsia="Arial"/>
          <w:iCs/>
        </w:rPr>
        <w:t xml:space="preserve">Proposal </w:t>
      </w:r>
      <w:r w:rsidRPr="00DB4C6B">
        <w:rPr>
          <w:rFonts w:eastAsia="Arial"/>
          <w:iCs/>
        </w:rPr>
        <w:fldChar w:fldCharType="begin"/>
      </w:r>
      <w:r w:rsidRPr="00DB4C6B">
        <w:rPr>
          <w:rFonts w:eastAsia="Arial"/>
          <w:iCs/>
        </w:rPr>
        <w:instrText xml:space="preserve"> SEQ Proposal \* ARABIC </w:instrText>
      </w:r>
      <w:r w:rsidRPr="00DB4C6B">
        <w:rPr>
          <w:rFonts w:eastAsia="Arial"/>
          <w:iCs/>
        </w:rPr>
        <w:fldChar w:fldCharType="separate"/>
      </w:r>
      <w:r w:rsidR="00816A9E">
        <w:rPr>
          <w:rFonts w:eastAsia="Arial"/>
          <w:iCs/>
          <w:noProof/>
        </w:rPr>
        <w:t>1</w:t>
      </w:r>
      <w:r w:rsidRPr="00DB4C6B">
        <w:rPr>
          <w:rFonts w:eastAsia="Arial"/>
          <w:iCs/>
        </w:rPr>
        <w:fldChar w:fldCharType="end"/>
      </w:r>
      <w:r w:rsidRPr="00DB4C6B">
        <w:rPr>
          <w:rFonts w:eastAsia="Arial"/>
          <w:iCs/>
        </w:rPr>
        <w:t xml:space="preserve">: </w:t>
      </w:r>
      <w:r w:rsidR="00BB6E80">
        <w:rPr>
          <w:rFonts w:eastAsia="Arial"/>
          <w:iCs/>
        </w:rPr>
        <w:t xml:space="preserve">For NGSO, </w:t>
      </w:r>
      <w:r w:rsidR="00BB6E80">
        <w:rPr>
          <w:rFonts w:eastAsia="Arial"/>
          <w:iCs/>
          <w:kern w:val="2"/>
          <w:lang w:val="x-none" w:eastAsia="x-none"/>
        </w:rPr>
        <w:t>t</w:t>
      </w:r>
      <w:r w:rsidRPr="00F779C0">
        <w:rPr>
          <w:rFonts w:eastAsia="Arial"/>
          <w:iCs/>
          <w:kern w:val="2"/>
          <w:lang w:val="x-none" w:eastAsia="x-none"/>
        </w:rPr>
        <w:t xml:space="preserve">he neighbor cell measurements </w:t>
      </w:r>
      <w:r w:rsidR="00BB6E80">
        <w:rPr>
          <w:rFonts w:eastAsia="Arial"/>
          <w:iCs/>
          <w:kern w:val="2"/>
          <w:lang w:val="x-none" w:eastAsia="x-none"/>
        </w:rPr>
        <w:t xml:space="preserve">requirements </w:t>
      </w:r>
      <w:r w:rsidRPr="00F779C0">
        <w:rPr>
          <w:rFonts w:eastAsia="Arial"/>
          <w:iCs/>
          <w:kern w:val="2"/>
          <w:lang w:val="x-none" w:eastAsia="x-none"/>
        </w:rPr>
        <w:t>are not applicable for Rel</w:t>
      </w:r>
      <w:r w:rsidR="00BB6E80">
        <w:rPr>
          <w:rFonts w:eastAsia="Arial"/>
          <w:iCs/>
          <w:kern w:val="2"/>
          <w:lang w:val="x-none" w:eastAsia="x-none"/>
        </w:rPr>
        <w:t>-</w:t>
      </w:r>
      <w:r w:rsidRPr="00F779C0">
        <w:rPr>
          <w:rFonts w:eastAsia="Arial"/>
          <w:iCs/>
          <w:kern w:val="2"/>
          <w:lang w:val="x-none" w:eastAsia="x-none"/>
        </w:rPr>
        <w:t>17 IoT NTN UEs</w:t>
      </w:r>
      <w:r>
        <w:rPr>
          <w:rFonts w:eastAsia="Arial"/>
          <w:iCs/>
          <w:kern w:val="2"/>
          <w:lang w:val="x-none" w:eastAsia="x-none"/>
        </w:rPr>
        <w:t>.</w:t>
      </w:r>
      <w:r w:rsidR="00BB6E80">
        <w:rPr>
          <w:rFonts w:eastAsia="Arial"/>
          <w:iCs/>
          <w:kern w:val="2"/>
          <w:lang w:val="x-none" w:eastAsia="x-none"/>
        </w:rPr>
        <w:t xml:space="preserve"> For GSO, </w:t>
      </w:r>
      <w:r w:rsidR="00BB6E80" w:rsidRPr="00BB6E80">
        <w:rPr>
          <w:rFonts w:eastAsia="Arial"/>
          <w:iCs/>
          <w:kern w:val="2"/>
          <w:lang w:val="x-none" w:eastAsia="x-none"/>
        </w:rPr>
        <w:t>the neighbor cell measurements</w:t>
      </w:r>
      <w:r w:rsidR="00BB6E80">
        <w:rPr>
          <w:rFonts w:eastAsia="Arial"/>
          <w:iCs/>
          <w:kern w:val="2"/>
          <w:lang w:val="x-none" w:eastAsia="x-none"/>
        </w:rPr>
        <w:t xml:space="preserve"> can still apply when </w:t>
      </w:r>
      <w:r w:rsidR="00BB6E80" w:rsidRPr="00BB6E80">
        <w:rPr>
          <w:rFonts w:eastAsia="Arial"/>
          <w:iCs/>
          <w:kern w:val="2"/>
          <w:lang w:val="x-none" w:eastAsia="x-none"/>
        </w:rPr>
        <w:t xml:space="preserve">the satellite assistance information of </w:t>
      </w:r>
      <w:proofErr w:type="spellStart"/>
      <w:r w:rsidR="00BB6E80" w:rsidRPr="00BB6E80">
        <w:rPr>
          <w:rFonts w:eastAsia="Arial"/>
          <w:iCs/>
          <w:kern w:val="2"/>
          <w:lang w:val="x-none" w:eastAsia="x-none"/>
        </w:rPr>
        <w:t>neighbour</w:t>
      </w:r>
      <w:proofErr w:type="spellEnd"/>
      <w:r w:rsidR="00BB6E80" w:rsidRPr="00BB6E80">
        <w:rPr>
          <w:rFonts w:eastAsia="Arial"/>
          <w:iCs/>
          <w:kern w:val="2"/>
          <w:lang w:val="x-none" w:eastAsia="x-none"/>
        </w:rPr>
        <w:t xml:space="preserve"> cells in system information is not provided</w:t>
      </w:r>
      <w:r w:rsidR="00BB6E80">
        <w:rPr>
          <w:rFonts w:eastAsia="Arial"/>
          <w:iCs/>
          <w:kern w:val="2"/>
          <w:lang w:val="x-none" w:eastAsia="x-none"/>
        </w:rPr>
        <w:t>.</w:t>
      </w:r>
      <w:bookmarkEnd w:id="3"/>
    </w:p>
    <w:p w14:paraId="59779CE6" w14:textId="1DA76EA4" w:rsidR="0002301D" w:rsidRPr="0002301D" w:rsidRDefault="00B971BF" w:rsidP="0002301D">
      <w:pPr>
        <w:pStyle w:val="Heading1"/>
        <w:rPr>
          <w:rFonts w:ascii="Times New Roman" w:hAnsi="Times New Roman"/>
          <w:lang w:eastAsia="ja-JP"/>
        </w:rPr>
      </w:pPr>
      <w:r w:rsidRPr="00DB4C6B">
        <w:rPr>
          <w:rFonts w:ascii="Times New Roman" w:hAnsi="Times New Roman"/>
          <w:lang w:eastAsia="ja-JP"/>
        </w:rPr>
        <w:t>IDLE state mobility requirements</w:t>
      </w:r>
    </w:p>
    <w:p w14:paraId="744AC7A2" w14:textId="0A0AABB4" w:rsidR="0002301D" w:rsidRDefault="0002301D" w:rsidP="0002301D">
      <w:pPr>
        <w:rPr>
          <w:i/>
          <w:iCs/>
          <w:u w:val="single"/>
        </w:rPr>
      </w:pPr>
      <w:r w:rsidRPr="0002301D">
        <w:rPr>
          <w:u w:val="single"/>
        </w:rPr>
        <w:t xml:space="preserve">For NGSO, whether to revise the </w:t>
      </w:r>
      <w:r w:rsidRPr="0002301D">
        <w:rPr>
          <w:rFonts w:eastAsia="新細明體"/>
          <w:u w:val="single"/>
          <w:lang w:eastAsia="zh-TW"/>
        </w:rPr>
        <w:t>paging requirement to drop paging after</w:t>
      </w:r>
      <w:r w:rsidRPr="0002301D">
        <w:rPr>
          <w:i/>
          <w:iCs/>
          <w:u w:val="single"/>
        </w:rPr>
        <w:t xml:space="preserve"> t-service</w:t>
      </w:r>
      <w:r w:rsidRPr="0002301D">
        <w:rPr>
          <w:rFonts w:hint="eastAsia"/>
          <w:i/>
          <w:iCs/>
          <w:u w:val="single"/>
        </w:rPr>
        <w:t>S</w:t>
      </w:r>
      <w:r w:rsidRPr="0002301D">
        <w:rPr>
          <w:i/>
          <w:iCs/>
          <w:u w:val="single"/>
        </w:rPr>
        <w:t>tart-r17</w:t>
      </w:r>
    </w:p>
    <w:p w14:paraId="22AC164C" w14:textId="11F8FEAD" w:rsidR="007875D4" w:rsidRPr="00F9308F" w:rsidRDefault="007875D4" w:rsidP="007875D4">
      <w:pPr>
        <w:rPr>
          <w:rFonts w:eastAsia="新細明體" w:hint="eastAsia"/>
          <w:iCs/>
          <w:lang w:val="en-US" w:eastAsia="zh-TW"/>
        </w:rPr>
      </w:pPr>
      <w:r>
        <w:rPr>
          <w:rFonts w:eastAsia="新細明體"/>
          <w:lang w:eastAsia="zh-TW"/>
        </w:rPr>
        <w:t>One discussion in on</w:t>
      </w:r>
      <w:r w:rsidRPr="00F9308F">
        <w:rPr>
          <w:rFonts w:eastAsia="新細明體"/>
          <w:lang w:eastAsia="zh-TW"/>
        </w:rPr>
        <w:t xml:space="preserve"> whether to </w:t>
      </w:r>
      <w:r>
        <w:rPr>
          <w:rFonts w:eastAsia="新細明體"/>
          <w:lang w:eastAsia="zh-TW"/>
        </w:rPr>
        <w:t xml:space="preserve">limit the certain paging interruption window right after </w:t>
      </w:r>
      <w:r w:rsidRPr="007875D4">
        <w:rPr>
          <w:rFonts w:eastAsia="新細明體"/>
          <w:i/>
          <w:iCs/>
          <w:lang w:eastAsia="zh-TW"/>
        </w:rPr>
        <w:t>t-serviceStart-r17</w:t>
      </w:r>
      <w:r w:rsidRPr="00F9308F">
        <w:rPr>
          <w:rFonts w:eastAsia="新細明體"/>
          <w:iCs/>
          <w:lang w:val="en-US" w:eastAsia="zh-TW"/>
        </w:rPr>
        <w:t xml:space="preserve">. </w:t>
      </w:r>
      <w:r w:rsidR="00050940">
        <w:rPr>
          <w:rFonts w:eastAsia="新細明體" w:hint="eastAsia"/>
          <w:iCs/>
          <w:lang w:val="en-US" w:eastAsia="zh-TW"/>
        </w:rPr>
        <w:t>In</w:t>
      </w:r>
      <w:r w:rsidR="00050940">
        <w:rPr>
          <w:rFonts w:eastAsia="新細明體"/>
          <w:iCs/>
          <w:lang w:val="en-US" w:eastAsia="zh-TW"/>
        </w:rPr>
        <w:t xml:space="preserve"> our understanding, </w:t>
      </w:r>
      <w:r w:rsidR="001C605A">
        <w:rPr>
          <w:rFonts w:eastAsia="新細明體"/>
          <w:iCs/>
          <w:lang w:val="en-US" w:eastAsia="zh-TW"/>
        </w:rPr>
        <w:t xml:space="preserve">the benefit to madidate the interruption right after </w:t>
      </w:r>
      <w:r w:rsidR="001C605A" w:rsidRPr="001C605A">
        <w:rPr>
          <w:rFonts w:eastAsia="新細明體"/>
          <w:i/>
          <w:lang w:val="en-US" w:eastAsia="zh-TW"/>
        </w:rPr>
        <w:t>t-serviceStart-r17</w:t>
      </w:r>
      <w:r w:rsidR="001C605A">
        <w:rPr>
          <w:rFonts w:eastAsia="新細明體"/>
          <w:iCs/>
          <w:lang w:val="en-US" w:eastAsia="zh-TW"/>
        </w:rPr>
        <w:t xml:space="preserve"> is unclear, because depending </w:t>
      </w:r>
      <w:r w:rsidR="00050940">
        <w:rPr>
          <w:rFonts w:eastAsia="新細明體"/>
          <w:iCs/>
          <w:lang w:val="en-US" w:eastAsia="zh-TW"/>
        </w:rPr>
        <w:t xml:space="preserve">on the deployment, the UE may still </w:t>
      </w:r>
      <w:r w:rsidR="001C605A">
        <w:rPr>
          <w:rFonts w:eastAsia="新細明體"/>
          <w:iCs/>
          <w:lang w:val="en-US" w:eastAsia="zh-TW"/>
        </w:rPr>
        <w:t xml:space="preserve">in the coverage of the previous serving cell. </w:t>
      </w:r>
    </w:p>
    <w:p w14:paraId="3EE01B88" w14:textId="510B670C" w:rsidR="007875D4" w:rsidRPr="00F9308F" w:rsidRDefault="007875D4" w:rsidP="007875D4">
      <w:pPr>
        <w:pStyle w:val="Caption"/>
        <w:jc w:val="both"/>
        <w:rPr>
          <w:rFonts w:eastAsia="新細明體"/>
          <w:lang w:eastAsia="zh-TW"/>
        </w:rPr>
      </w:pPr>
      <w:bookmarkStart w:id="4" w:name="_Ref127573141"/>
      <w:r w:rsidRPr="00AF117B">
        <w:rPr>
          <w:rFonts w:eastAsia="新細明體"/>
          <w:bCs/>
          <w:szCs w:val="18"/>
        </w:rPr>
        <w:t xml:space="preserve">Proposal </w:t>
      </w:r>
      <w:r w:rsidRPr="00AF117B">
        <w:rPr>
          <w:rFonts w:eastAsia="新細明體"/>
          <w:bCs/>
          <w:szCs w:val="18"/>
        </w:rPr>
        <w:fldChar w:fldCharType="begin"/>
      </w:r>
      <w:r w:rsidRPr="00AF117B">
        <w:rPr>
          <w:rFonts w:eastAsia="新細明體"/>
          <w:bCs/>
          <w:szCs w:val="18"/>
        </w:rPr>
        <w:instrText xml:space="preserve"> SEQ Proposal \* ARABIC </w:instrText>
      </w:r>
      <w:r w:rsidRPr="00AF117B">
        <w:rPr>
          <w:rFonts w:eastAsia="新細明體"/>
          <w:bCs/>
          <w:szCs w:val="18"/>
        </w:rPr>
        <w:fldChar w:fldCharType="separate"/>
      </w:r>
      <w:r w:rsidR="00816A9E">
        <w:rPr>
          <w:rFonts w:eastAsia="新細明體"/>
          <w:bCs/>
          <w:noProof/>
          <w:szCs w:val="18"/>
        </w:rPr>
        <w:t>2</w:t>
      </w:r>
      <w:r w:rsidRPr="00AF117B">
        <w:rPr>
          <w:rFonts w:eastAsia="新細明體"/>
          <w:bCs/>
          <w:szCs w:val="18"/>
        </w:rPr>
        <w:fldChar w:fldCharType="end"/>
      </w:r>
      <w:r w:rsidRPr="00AF117B">
        <w:rPr>
          <w:rFonts w:eastAsia="新細明體"/>
          <w:bCs/>
          <w:szCs w:val="18"/>
        </w:rPr>
        <w:t>:</w:t>
      </w:r>
      <w:r w:rsidRPr="00AF117B">
        <w:t xml:space="preserve"> </w:t>
      </w:r>
      <w:r w:rsidR="00AF117B" w:rsidRPr="00AF117B">
        <w:t xml:space="preserve">No need to define paging interruption immediately after </w:t>
      </w:r>
      <w:r w:rsidR="00AF117B" w:rsidRPr="00AF117B">
        <w:rPr>
          <w:i/>
          <w:iCs/>
        </w:rPr>
        <w:t>t-ServiceStart-r17</w:t>
      </w:r>
      <w:r w:rsidR="00AF117B" w:rsidRPr="00AF117B">
        <w:t>.</w:t>
      </w:r>
      <w:bookmarkEnd w:id="4"/>
    </w:p>
    <w:p w14:paraId="66D0BE8A" w14:textId="6E66B92B" w:rsidR="0002301D" w:rsidRDefault="0002301D" w:rsidP="0002301D">
      <w:pPr>
        <w:rPr>
          <w:u w:val="single"/>
          <w:lang w:val="sv-SE" w:eastAsia="zh-CN"/>
        </w:rPr>
      </w:pPr>
    </w:p>
    <w:p w14:paraId="547C2E74" w14:textId="3F0FE4A5" w:rsidR="007C26A5" w:rsidRPr="007C26A5" w:rsidRDefault="007C26A5" w:rsidP="007C26A5">
      <w:pPr>
        <w:rPr>
          <w:u w:val="single"/>
        </w:rPr>
      </w:pPr>
      <w:r w:rsidRPr="007C26A5">
        <w:rPr>
          <w:u w:val="single"/>
        </w:rPr>
        <w:t>Clarificationo on c</w:t>
      </w:r>
      <w:r w:rsidRPr="007C26A5">
        <w:rPr>
          <w:u w:val="single"/>
        </w:rPr>
        <w:t>overage for Discontinuous Coverage</w:t>
      </w:r>
    </w:p>
    <w:p w14:paraId="4A2A08FA" w14:textId="77777777" w:rsidR="00F3397D" w:rsidRDefault="00374340" w:rsidP="00374340">
      <w:pPr>
        <w:jc w:val="both"/>
        <w:rPr>
          <w:rFonts w:eastAsia="新細明體"/>
          <w:lang w:eastAsia="zh-TW"/>
        </w:rPr>
      </w:pPr>
      <w:r>
        <w:rPr>
          <w:rFonts w:eastAsia="新細明體"/>
          <w:lang w:eastAsia="zh-TW"/>
        </w:rPr>
        <w:t>The</w:t>
      </w:r>
      <w:r w:rsidRPr="00374340">
        <w:rPr>
          <w:rFonts w:eastAsia="新細明體"/>
          <w:lang w:eastAsia="zh-TW"/>
        </w:rPr>
        <w:t xml:space="preserve"> discontinuous coverage </w:t>
      </w:r>
      <w:r>
        <w:rPr>
          <w:rFonts w:eastAsia="新細明體"/>
          <w:lang w:eastAsia="zh-TW"/>
        </w:rPr>
        <w:t>is specified in</w:t>
      </w:r>
      <w:r w:rsidRPr="00374340">
        <w:rPr>
          <w:rFonts w:eastAsia="新細明體"/>
          <w:lang w:eastAsia="zh-TW"/>
        </w:rPr>
        <w:t xml:space="preserve"> TS 36.304</w:t>
      </w:r>
      <w:r>
        <w:rPr>
          <w:rFonts w:eastAsia="新細明體"/>
          <w:lang w:eastAsia="zh-TW"/>
        </w:rPr>
        <w:t xml:space="preserve"> based on</w:t>
      </w:r>
      <w:r w:rsidRPr="00374340">
        <w:rPr>
          <w:rFonts w:eastAsia="新細明體"/>
          <w:lang w:eastAsia="zh-TW"/>
        </w:rPr>
        <w:t xml:space="preserve"> SIB32</w:t>
      </w:r>
      <w:r>
        <w:rPr>
          <w:rFonts w:eastAsia="新細明體"/>
          <w:lang w:eastAsia="zh-TW"/>
        </w:rPr>
        <w:t>. As excerpted below</w:t>
      </w:r>
      <w:r w:rsidRPr="00374340">
        <w:rPr>
          <w:rFonts w:eastAsia="新細明體"/>
          <w:lang w:eastAsia="zh-TW"/>
        </w:rPr>
        <w:t>, the detection of out of coverage is up to UE implementation based on SAI (satellite assistance information</w:t>
      </w:r>
      <w:r>
        <w:rPr>
          <w:rFonts w:eastAsia="新細明體"/>
          <w:lang w:eastAsia="zh-TW"/>
        </w:rPr>
        <w:t>,</w:t>
      </w:r>
      <w:r w:rsidRPr="00374340">
        <w:rPr>
          <w:rFonts w:eastAsia="新細明體"/>
          <w:lang w:eastAsia="zh-TW"/>
        </w:rPr>
        <w:t xml:space="preserve"> </w:t>
      </w:r>
      <w:proofErr w:type="gramStart"/>
      <w:r w:rsidRPr="00374340">
        <w:rPr>
          <w:rFonts w:eastAsia="新細明體"/>
          <w:lang w:eastAsia="zh-TW"/>
        </w:rPr>
        <w:t>e.g.</w:t>
      </w:r>
      <w:proofErr w:type="gramEnd"/>
      <w:r w:rsidRPr="00374340">
        <w:rPr>
          <w:rFonts w:eastAsia="新細明體"/>
          <w:lang w:eastAsia="zh-TW"/>
        </w:rPr>
        <w:t xml:space="preserve"> SIB32, SIB31, t-Service). </w:t>
      </w:r>
    </w:p>
    <w:p w14:paraId="7BB507C6" w14:textId="3119E9C5" w:rsidR="00374340" w:rsidRPr="00374340" w:rsidRDefault="00374340" w:rsidP="00374340">
      <w:pPr>
        <w:jc w:val="both"/>
        <w:rPr>
          <w:rFonts w:eastAsia="新細明體"/>
          <w:lang w:eastAsia="zh-TW"/>
        </w:rPr>
      </w:pPr>
      <w:r w:rsidRPr="00374340">
        <w:rPr>
          <w:rFonts w:eastAsia="新細明體"/>
          <w:noProof/>
          <w:sz w:val="24"/>
          <w:szCs w:val="24"/>
          <w:lang w:eastAsia="zh-TW"/>
        </w:rPr>
        <mc:AlternateContent>
          <mc:Choice Requires="wps">
            <w:drawing>
              <wp:anchor distT="45720" distB="45720" distL="114300" distR="114300" simplePos="0" relativeHeight="251696128" behindDoc="0" locked="0" layoutInCell="1" allowOverlap="1" wp14:anchorId="500BBDA7" wp14:editId="6D778469">
                <wp:simplePos x="0" y="0"/>
                <wp:positionH relativeFrom="margin">
                  <wp:align>right</wp:align>
                </wp:positionH>
                <wp:positionV relativeFrom="paragraph">
                  <wp:posOffset>257810</wp:posOffset>
                </wp:positionV>
                <wp:extent cx="6080760" cy="2578100"/>
                <wp:effectExtent l="0" t="0" r="15240" b="1270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0760" cy="2578100"/>
                        </a:xfrm>
                        <a:prstGeom prst="rect">
                          <a:avLst/>
                        </a:prstGeom>
                        <a:solidFill>
                          <a:srgbClr val="FFFFFF"/>
                        </a:solidFill>
                        <a:ln w="9525">
                          <a:solidFill>
                            <a:srgbClr val="000000"/>
                          </a:solidFill>
                          <a:miter lim="800000"/>
                          <a:headEnd/>
                          <a:tailEnd/>
                        </a:ln>
                      </wps:spPr>
                      <wps:txbx>
                        <w:txbxContent>
                          <w:p w14:paraId="4D73A68D" w14:textId="77777777" w:rsidR="00374340" w:rsidRPr="00A96803" w:rsidRDefault="00374340" w:rsidP="00374340">
                            <w:pPr>
                              <w:pStyle w:val="Heading1"/>
                              <w:numPr>
                                <w:ilvl w:val="0"/>
                                <w:numId w:val="0"/>
                              </w:numPr>
                              <w:ind w:left="432" w:hanging="432"/>
                            </w:pPr>
                            <w:bookmarkStart w:id="5" w:name="_Toc29237869"/>
                            <w:bookmarkStart w:id="6" w:name="_Toc37235768"/>
                            <w:bookmarkStart w:id="7" w:name="_Toc46499474"/>
                            <w:bookmarkStart w:id="8" w:name="_Toc52492206"/>
                            <w:bookmarkStart w:id="9" w:name="_Toc109125310"/>
                            <w:r w:rsidRPr="00A96803">
                              <w:t>4</w:t>
                            </w:r>
                            <w:r w:rsidRPr="00A96803">
                              <w:tab/>
                              <w:t>General description of Idle mode</w:t>
                            </w:r>
                            <w:bookmarkStart w:id="10" w:name="_975763386"/>
                            <w:bookmarkStart w:id="11" w:name="_977548777"/>
                            <w:bookmarkEnd w:id="5"/>
                            <w:bookmarkEnd w:id="6"/>
                            <w:bookmarkEnd w:id="7"/>
                            <w:bookmarkEnd w:id="8"/>
                            <w:bookmarkEnd w:id="9"/>
                            <w:bookmarkEnd w:id="10"/>
                            <w:bookmarkEnd w:id="11"/>
                          </w:p>
                          <w:p w14:paraId="68C95233" w14:textId="77777777" w:rsidR="00374340" w:rsidRPr="00092756" w:rsidRDefault="00374340" w:rsidP="00374340">
                            <w:pPr>
                              <w:pStyle w:val="Heading2"/>
                              <w:numPr>
                                <w:ilvl w:val="0"/>
                                <w:numId w:val="0"/>
                              </w:numPr>
                            </w:pPr>
                            <w:bookmarkStart w:id="12" w:name="_Toc29237870"/>
                            <w:bookmarkStart w:id="13" w:name="_Toc37235769"/>
                            <w:bookmarkStart w:id="14" w:name="_Toc46499475"/>
                            <w:bookmarkStart w:id="15" w:name="_Toc52492207"/>
                            <w:bookmarkStart w:id="16" w:name="_Toc109125311"/>
                            <w:r w:rsidRPr="00A96803">
                              <w:t>4.1</w:t>
                            </w:r>
                            <w:r w:rsidRPr="00A96803">
                              <w:tab/>
                              <w:t>Overview</w:t>
                            </w:r>
                            <w:bookmarkEnd w:id="12"/>
                            <w:bookmarkEnd w:id="13"/>
                            <w:bookmarkEnd w:id="14"/>
                            <w:bookmarkEnd w:id="15"/>
                            <w:bookmarkEnd w:id="16"/>
                          </w:p>
                          <w:p w14:paraId="0E636CB6" w14:textId="77777777" w:rsidR="00374340" w:rsidRPr="00092756" w:rsidRDefault="00374340" w:rsidP="00374340">
                            <w:pPr>
                              <w:rPr>
                                <w:rFonts w:eastAsia="新細明體"/>
                                <w:lang w:eastAsia="zh-TW"/>
                              </w:rPr>
                            </w:pPr>
                            <w:r w:rsidRPr="00092756">
                              <w:rPr>
                                <w:rFonts w:eastAsia="新細明體"/>
                                <w:lang w:eastAsia="zh-TW"/>
                              </w:rPr>
                              <w:t>…</w:t>
                            </w:r>
                          </w:p>
                          <w:p w14:paraId="174E311A" w14:textId="77777777" w:rsidR="00374340" w:rsidRPr="005A7A55" w:rsidRDefault="00374340" w:rsidP="00374340">
                            <w:pPr>
                              <w:rPr>
                                <w:rFonts w:eastAsia="新細明體"/>
                                <w:lang w:eastAsia="zh-TW"/>
                              </w:rPr>
                            </w:pPr>
                            <w:r w:rsidRPr="00D1198F">
                              <w:t xml:space="preserve">If </w:t>
                            </w:r>
                            <w:r w:rsidRPr="00D1198F">
                              <w:rPr>
                                <w:i/>
                                <w:iCs/>
                              </w:rPr>
                              <w:t>SystemInformationBlockType32</w:t>
                            </w:r>
                            <w:r w:rsidRPr="00D1198F">
                              <w:t xml:space="preserve"> has been received and if the UE has determined that it is out of coverage using available satellite assistance information (e.g. ephemeris parameters and coverage parameters in current or</w:t>
                            </w:r>
                            <w:r>
                              <w:t xml:space="preserve"> previously received </w:t>
                            </w:r>
                            <w:r>
                              <w:rPr>
                                <w:i/>
                                <w:iCs/>
                              </w:rPr>
                              <w:t>SystemInformationBlo</w:t>
                            </w:r>
                            <w:r w:rsidRPr="00092756">
                              <w:rPr>
                                <w:i/>
                                <w:iCs/>
                              </w:rPr>
                              <w:t>ckType32</w:t>
                            </w:r>
                            <w:r w:rsidRPr="00092756">
                              <w:t xml:space="preserve">, </w:t>
                            </w:r>
                            <w:r w:rsidRPr="00092756">
                              <w:rPr>
                                <w:i/>
                                <w:iCs/>
                              </w:rPr>
                              <w:t>SystemInformationBlockType31</w:t>
                            </w:r>
                            <w:r w:rsidRPr="00092756">
                              <w:t xml:space="preserve">, </w:t>
                            </w:r>
                            <w:r w:rsidRPr="00092756">
                              <w:rPr>
                                <w:i/>
                                <w:iCs/>
                              </w:rPr>
                              <w:t>t-Service</w:t>
                            </w:r>
                            <w:r w:rsidRPr="00092756">
                              <w:t xml:space="preserve"> in </w:t>
                            </w:r>
                            <w:r w:rsidRPr="008E03FD">
                              <w:rPr>
                                <w:i/>
                                <w:iCs/>
                              </w:rPr>
                              <w:t>SystemInformationBlockType3</w:t>
                            </w:r>
                            <w:r w:rsidRPr="008E03FD">
                              <w:t xml:space="preserve"> or other parameters), the AS configuration (e.g. priorities provided by dedicated signalling and logged measurements) is kept, but the UE need not perform any idle mode tasks. It</w:t>
                            </w:r>
                            <w:r>
                              <w:t xml:space="preserve"> is up to UE implementation to handle running timers. </w:t>
                            </w:r>
                            <w:r w:rsidRPr="00092756">
                              <w:rPr>
                                <w:highlight w:val="cyan"/>
                              </w:rPr>
                              <w:t>The detection of out of coverage using satellite assistance information is up to UE implementation and once in coverage the UE shall perform all idle mode tasks.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00BBDA7" id="Text Box 2" o:spid="_x0000_s1027" type="#_x0000_t202" style="position:absolute;left:0;text-align:left;margin-left:427.6pt;margin-top:20.3pt;width:478.8pt;height:203pt;z-index:25169612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">
                <v:textbox>
                  <w:txbxContent>
                    <w:p w14:paraId="4D73A68D" w14:textId="77777777" w:rsidR="00374340" w:rsidRPr="00A96803" w:rsidRDefault="00374340" w:rsidP="00374340">
                      <w:pPr>
                        <w:pStyle w:val="Heading1"/>
                        <w:numPr>
                          <w:ilvl w:val="0"/>
                          <w:numId w:val="0"/>
                        </w:numPr>
                        <w:ind w:left="432" w:hanging="432"/>
                      </w:pPr>
                      <w:bookmarkStart w:id="17" w:name="_Toc29237869"/>
                      <w:bookmarkStart w:id="18" w:name="_Toc37235768"/>
                      <w:bookmarkStart w:id="19" w:name="_Toc46499474"/>
                      <w:bookmarkStart w:id="20" w:name="_Toc52492206"/>
                      <w:bookmarkStart w:id="21" w:name="_Toc109125310"/>
                      <w:r w:rsidRPr="00A96803">
                        <w:t>4</w:t>
                      </w:r>
                      <w:r w:rsidRPr="00A96803">
                        <w:tab/>
                        <w:t>General description of Idle mode</w:t>
                      </w:r>
                      <w:bookmarkStart w:id="22" w:name="_975763386"/>
                      <w:bookmarkStart w:id="23" w:name="_977548777"/>
                      <w:bookmarkEnd w:id="17"/>
                      <w:bookmarkEnd w:id="18"/>
                      <w:bookmarkEnd w:id="19"/>
                      <w:bookmarkEnd w:id="20"/>
                      <w:bookmarkEnd w:id="21"/>
                      <w:bookmarkEnd w:id="22"/>
                      <w:bookmarkEnd w:id="23"/>
                    </w:p>
                    <w:p w14:paraId="68C95233" w14:textId="77777777" w:rsidR="00374340" w:rsidRPr="00092756" w:rsidRDefault="00374340" w:rsidP="00374340">
                      <w:pPr>
                        <w:pStyle w:val="Heading2"/>
                        <w:numPr>
                          <w:ilvl w:val="0"/>
                          <w:numId w:val="0"/>
                        </w:numPr>
                      </w:pPr>
                      <w:bookmarkStart w:id="24" w:name="_Toc29237870"/>
                      <w:bookmarkStart w:id="25" w:name="_Toc37235769"/>
                      <w:bookmarkStart w:id="26" w:name="_Toc46499475"/>
                      <w:bookmarkStart w:id="27" w:name="_Toc52492207"/>
                      <w:bookmarkStart w:id="28" w:name="_Toc109125311"/>
                      <w:r w:rsidRPr="00A96803">
                        <w:t>4.1</w:t>
                      </w:r>
                      <w:r w:rsidRPr="00A96803">
                        <w:tab/>
                        <w:t>Overview</w:t>
                      </w:r>
                      <w:bookmarkEnd w:id="24"/>
                      <w:bookmarkEnd w:id="25"/>
                      <w:bookmarkEnd w:id="26"/>
                      <w:bookmarkEnd w:id="27"/>
                      <w:bookmarkEnd w:id="28"/>
                    </w:p>
                    <w:p w14:paraId="0E636CB6" w14:textId="77777777" w:rsidR="00374340" w:rsidRPr="00092756" w:rsidRDefault="00374340" w:rsidP="00374340">
                      <w:pPr>
                        <w:rPr>
                          <w:rFonts w:eastAsia="新細明體"/>
                          <w:lang w:eastAsia="zh-TW"/>
                        </w:rPr>
                      </w:pPr>
                      <w:r w:rsidRPr="00092756">
                        <w:rPr>
                          <w:rFonts w:eastAsia="新細明體"/>
                          <w:lang w:eastAsia="zh-TW"/>
                        </w:rPr>
                        <w:t>…</w:t>
                      </w:r>
                    </w:p>
                    <w:p w14:paraId="174E311A" w14:textId="77777777" w:rsidR="00374340" w:rsidRPr="005A7A55" w:rsidRDefault="00374340" w:rsidP="00374340">
                      <w:pPr>
                        <w:rPr>
                          <w:rFonts w:eastAsia="新細明體"/>
                          <w:lang w:eastAsia="zh-TW"/>
                        </w:rPr>
                      </w:pPr>
                      <w:r w:rsidRPr="00D1198F">
                        <w:t xml:space="preserve">If </w:t>
                      </w:r>
                      <w:r w:rsidRPr="00D1198F">
                        <w:rPr>
                          <w:i/>
                          <w:iCs/>
                        </w:rPr>
                        <w:t>SystemInformationBlockType32</w:t>
                      </w:r>
                      <w:r w:rsidRPr="00D1198F">
                        <w:t xml:space="preserve"> has been received and if the UE has determined that it is out of coverage using available satellite assistance information (e.g. ephemeris parameters and coverage parameters in current or</w:t>
                      </w:r>
                      <w:r>
                        <w:t xml:space="preserve"> previously received </w:t>
                      </w:r>
                      <w:r>
                        <w:rPr>
                          <w:i/>
                          <w:iCs/>
                        </w:rPr>
                        <w:t>SystemInformationBlo</w:t>
                      </w:r>
                      <w:r w:rsidRPr="00092756">
                        <w:rPr>
                          <w:i/>
                          <w:iCs/>
                        </w:rPr>
                        <w:t>ckType32</w:t>
                      </w:r>
                      <w:r w:rsidRPr="00092756">
                        <w:t xml:space="preserve">, </w:t>
                      </w:r>
                      <w:r w:rsidRPr="00092756">
                        <w:rPr>
                          <w:i/>
                          <w:iCs/>
                        </w:rPr>
                        <w:t>SystemInformationBlockType31</w:t>
                      </w:r>
                      <w:r w:rsidRPr="00092756">
                        <w:t xml:space="preserve">, </w:t>
                      </w:r>
                      <w:r w:rsidRPr="00092756">
                        <w:rPr>
                          <w:i/>
                          <w:iCs/>
                        </w:rPr>
                        <w:t>t-Service</w:t>
                      </w:r>
                      <w:r w:rsidRPr="00092756">
                        <w:t xml:space="preserve"> in </w:t>
                      </w:r>
                      <w:r w:rsidRPr="008E03FD">
                        <w:rPr>
                          <w:i/>
                          <w:iCs/>
                        </w:rPr>
                        <w:t>SystemInformationBlockType3</w:t>
                      </w:r>
                      <w:r w:rsidRPr="008E03FD">
                        <w:t xml:space="preserve"> or other parameters), the AS configuration (e.g. priorities provided by dedicated signalling and logged measurements) is kept, but the UE need not perform any idle mode tasks. It</w:t>
                      </w:r>
                      <w:r>
                        <w:t xml:space="preserve"> is up to UE implementation to handle running timers. </w:t>
                      </w:r>
                      <w:r w:rsidRPr="00092756">
                        <w:rPr>
                          <w:highlight w:val="cyan"/>
                        </w:rPr>
                        <w:t>The detection of out of coverage using satellite assistance information is up to UE implementation and once in coverage the UE shall perform all idle mode tasks.</w:t>
                      </w:r>
                    </w:p>
                  </w:txbxContent>
                </v:textbox>
                <w10:wrap type="square" anchorx="margin"/>
              </v:shape>
            </w:pict>
          </mc:Fallback>
        </mc:AlternateContent>
      </w:r>
    </w:p>
    <w:p w14:paraId="6AF83B67" w14:textId="102D05EF" w:rsidR="00374340" w:rsidRPr="00374340" w:rsidRDefault="00374340" w:rsidP="00374340">
      <w:pPr>
        <w:spacing w:before="120" w:after="120"/>
        <w:jc w:val="both"/>
        <w:rPr>
          <w:rFonts w:eastAsia="新細明體"/>
          <w:b/>
          <w:bCs/>
          <w:szCs w:val="18"/>
        </w:rPr>
      </w:pPr>
      <w:bookmarkStart w:id="29" w:name="_Ref115465928"/>
      <w:r w:rsidRPr="00374340">
        <w:rPr>
          <w:rFonts w:eastAsia="新細明體"/>
          <w:b/>
          <w:bCs/>
          <w:szCs w:val="18"/>
        </w:rPr>
        <w:t xml:space="preserve">Proposal </w:t>
      </w:r>
      <w:r w:rsidRPr="00374340">
        <w:rPr>
          <w:rFonts w:eastAsia="新細明體"/>
          <w:b/>
          <w:bCs/>
          <w:szCs w:val="18"/>
        </w:rPr>
        <w:fldChar w:fldCharType="begin"/>
      </w:r>
      <w:r w:rsidRPr="00374340">
        <w:rPr>
          <w:rFonts w:eastAsia="新細明體"/>
          <w:b/>
          <w:bCs/>
          <w:szCs w:val="18"/>
        </w:rPr>
        <w:instrText xml:space="preserve"> SEQ Proposal \* ARABIC </w:instrText>
      </w:r>
      <w:r w:rsidRPr="00374340">
        <w:rPr>
          <w:rFonts w:eastAsia="新細明體"/>
          <w:b/>
          <w:bCs/>
          <w:szCs w:val="18"/>
        </w:rPr>
        <w:fldChar w:fldCharType="separate"/>
      </w:r>
      <w:r w:rsidR="00816A9E">
        <w:rPr>
          <w:rFonts w:eastAsia="新細明體"/>
          <w:b/>
          <w:bCs/>
          <w:noProof/>
          <w:szCs w:val="18"/>
        </w:rPr>
        <w:t>3</w:t>
      </w:r>
      <w:r w:rsidRPr="00374340">
        <w:rPr>
          <w:rFonts w:eastAsia="新細明體"/>
          <w:b/>
          <w:bCs/>
          <w:szCs w:val="18"/>
        </w:rPr>
        <w:fldChar w:fldCharType="end"/>
      </w:r>
      <w:r w:rsidRPr="00374340">
        <w:rPr>
          <w:rFonts w:eastAsia="新細明體"/>
          <w:b/>
          <w:bCs/>
          <w:szCs w:val="18"/>
        </w:rPr>
        <w:t xml:space="preserve">: </w:t>
      </w:r>
      <w:r w:rsidR="00D1198F" w:rsidRPr="00D1198F">
        <w:rPr>
          <w:rFonts w:eastAsia="新細明體"/>
          <w:b/>
          <w:bCs/>
          <w:szCs w:val="18"/>
        </w:rPr>
        <w:t>Discontinuous Coverage</w:t>
      </w:r>
      <w:r w:rsidR="00D1198F" w:rsidRPr="00D1198F">
        <w:rPr>
          <w:rFonts w:eastAsia="新細明體"/>
          <w:b/>
          <w:bCs/>
          <w:szCs w:val="18"/>
        </w:rPr>
        <w:t xml:space="preserve"> </w:t>
      </w:r>
      <w:r w:rsidR="00D1198F">
        <w:rPr>
          <w:rFonts w:eastAsia="新細明體"/>
          <w:b/>
          <w:bCs/>
          <w:szCs w:val="18"/>
        </w:rPr>
        <w:t>is specified in TS 36.304 and t</w:t>
      </w:r>
      <w:r w:rsidR="00D1198F" w:rsidRPr="00D1198F">
        <w:rPr>
          <w:rFonts w:eastAsia="新細明體"/>
          <w:b/>
          <w:bCs/>
          <w:szCs w:val="18"/>
        </w:rPr>
        <w:t>he detection of out of coverage using satellite assistance information is up to UE implementation</w:t>
      </w:r>
      <w:r w:rsidRPr="00374340">
        <w:rPr>
          <w:rFonts w:eastAsia="新細明體"/>
          <w:b/>
          <w:bCs/>
          <w:szCs w:val="18"/>
        </w:rPr>
        <w:t>.</w:t>
      </w:r>
      <w:bookmarkEnd w:id="29"/>
      <w:r w:rsidR="00D1198F">
        <w:rPr>
          <w:rFonts w:eastAsia="新細明體"/>
          <w:b/>
          <w:bCs/>
          <w:szCs w:val="18"/>
        </w:rPr>
        <w:t xml:space="preserve"> </w:t>
      </w:r>
    </w:p>
    <w:p w14:paraId="75DAABEA" w14:textId="77777777" w:rsidR="007C26A5" w:rsidRPr="00374340" w:rsidRDefault="007C26A5" w:rsidP="0002301D">
      <w:pPr>
        <w:rPr>
          <w:u w:val="single"/>
          <w:lang w:eastAsia="zh-CN"/>
        </w:rPr>
      </w:pPr>
    </w:p>
    <w:p w14:paraId="0CEAE936" w14:textId="77777777" w:rsidR="0002301D" w:rsidRPr="0002301D" w:rsidRDefault="0002301D" w:rsidP="0002301D">
      <w:pPr>
        <w:rPr>
          <w:u w:val="single"/>
          <w:lang w:val="sv-SE" w:eastAsia="zh-CN"/>
        </w:rPr>
      </w:pPr>
    </w:p>
    <w:p w14:paraId="778682BD" w14:textId="33BD6893" w:rsidR="00522DCC" w:rsidRPr="0002301D" w:rsidRDefault="00B971BF" w:rsidP="0002301D">
      <w:pPr>
        <w:rPr>
          <w:u w:val="single"/>
        </w:rPr>
      </w:pPr>
      <w:r w:rsidRPr="0002301D">
        <w:rPr>
          <w:u w:val="single"/>
        </w:rPr>
        <w:t xml:space="preserve">Transmission using preconfigured uplink resources (PUR) </w:t>
      </w:r>
    </w:p>
    <w:p w14:paraId="07A8FB23" w14:textId="24CE4745" w:rsidR="003306C1" w:rsidRPr="00353203" w:rsidRDefault="00100127" w:rsidP="00353203">
      <w:pPr>
        <w:jc w:val="both"/>
        <w:rPr>
          <w:rFonts w:eastAsia="新細明體"/>
          <w:lang w:val="x-none" w:eastAsia="zh-TW"/>
        </w:rPr>
      </w:pPr>
      <w:r w:rsidRPr="00DB4C6B">
        <w:rPr>
          <w:rFonts w:eastAsia="新細明體"/>
          <w:noProof/>
          <w:lang w:eastAsia="zh-TW"/>
        </w:rPr>
        <w:lastRenderedPageBreak/>
        <mc:AlternateContent>
          <mc:Choice Requires="wps">
            <w:drawing>
              <wp:anchor distT="45720" distB="45720" distL="114300" distR="114300" simplePos="0" relativeHeight="251681792" behindDoc="0" locked="0" layoutInCell="1" allowOverlap="1" wp14:anchorId="3F361DAB" wp14:editId="1CB2998A">
                <wp:simplePos x="0" y="0"/>
                <wp:positionH relativeFrom="margin">
                  <wp:align>left</wp:align>
                </wp:positionH>
                <wp:positionV relativeFrom="paragraph">
                  <wp:posOffset>865722</wp:posOffset>
                </wp:positionV>
                <wp:extent cx="6040120" cy="1404620"/>
                <wp:effectExtent l="0" t="0" r="17780" b="2413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0120" cy="1404620"/>
                        </a:xfrm>
                        <a:prstGeom prst="rect">
                          <a:avLst/>
                        </a:prstGeom>
                        <a:solidFill>
                          <a:srgbClr val="FFFFFF"/>
                        </a:solidFill>
                        <a:ln w="9525">
                          <a:solidFill>
                            <a:srgbClr val="000000"/>
                          </a:solidFill>
                          <a:miter lim="800000"/>
                          <a:headEnd/>
                          <a:tailEnd/>
                        </a:ln>
                      </wps:spPr>
                      <wps:txbx>
                        <w:txbxContent>
                          <w:p w14:paraId="26C5987F" w14:textId="77777777" w:rsidR="00100127" w:rsidRPr="00DA4CBE" w:rsidRDefault="00100127" w:rsidP="00100127">
                            <w:pPr>
                              <w:pStyle w:val="ListParagraph"/>
                              <w:numPr>
                                <w:ilvl w:val="0"/>
                                <w:numId w:val="34"/>
                              </w:numPr>
                              <w:overflowPunct/>
                              <w:autoSpaceDE/>
                              <w:autoSpaceDN/>
                              <w:adjustRightInd/>
                              <w:spacing w:after="120"/>
                              <w:ind w:left="360" w:firstLineChars="0"/>
                              <w:textAlignment w:val="auto"/>
                              <w:rPr>
                                <w:highlight w:val="green"/>
                              </w:rPr>
                            </w:pPr>
                            <w:r w:rsidRPr="00DA4CBE">
                              <w:rPr>
                                <w:highlight w:val="green"/>
                              </w:rPr>
                              <w:t>Agreement</w:t>
                            </w:r>
                          </w:p>
                          <w:p w14:paraId="711676A7" w14:textId="5ACB8BBF" w:rsidR="00B71487" w:rsidRPr="00100127" w:rsidRDefault="00100127" w:rsidP="00B71487">
                            <w:pPr>
                              <w:pStyle w:val="ListParagraph"/>
                              <w:numPr>
                                <w:ilvl w:val="1"/>
                                <w:numId w:val="34"/>
                              </w:numPr>
                              <w:overflowPunct/>
                              <w:autoSpaceDE/>
                              <w:autoSpaceDN/>
                              <w:adjustRightInd/>
                              <w:spacing w:after="120"/>
                              <w:ind w:left="1080" w:firstLineChars="0"/>
                              <w:textAlignment w:val="auto"/>
                              <w:rPr>
                                <w:highlight w:val="green"/>
                              </w:rPr>
                            </w:pPr>
                            <w:r w:rsidRPr="00DA4CBE">
                              <w:rPr>
                                <w:highlight w:val="green"/>
                              </w:rPr>
                              <w:t>Do not define requirements for the legacy RSRP-based TA validation for PUR for both GEO and LEO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F361DAB" id="_x0000_s1028" type="#_x0000_t202" style="position:absolute;left:0;text-align:left;margin-left:0;margin-top:68.15pt;width:475.6pt;height:110.6pt;z-index:25168179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">
                <v:textbox style="mso-fit-shape-to-text:t">
                  <w:txbxContent>
                    <w:p w14:paraId="26C5987F" w14:textId="77777777" w:rsidR="00100127" w:rsidRPr="00DA4CBE" w:rsidRDefault="00100127" w:rsidP="00100127">
                      <w:pPr>
                        <w:pStyle w:val="ListParagraph"/>
                        <w:numPr>
                          <w:ilvl w:val="0"/>
                          <w:numId w:val="34"/>
                        </w:numPr>
                        <w:overflowPunct/>
                        <w:autoSpaceDE/>
                        <w:autoSpaceDN/>
                        <w:adjustRightInd/>
                        <w:spacing w:after="120"/>
                        <w:ind w:left="360" w:firstLineChars="0"/>
                        <w:textAlignment w:val="auto"/>
                        <w:rPr>
                          <w:highlight w:val="green"/>
                        </w:rPr>
                      </w:pPr>
                      <w:r w:rsidRPr="00DA4CBE">
                        <w:rPr>
                          <w:highlight w:val="green"/>
                        </w:rPr>
                        <w:t>Agreement</w:t>
                      </w:r>
                    </w:p>
                    <w:p w14:paraId="711676A7" w14:textId="5ACB8BBF" w:rsidR="00B71487" w:rsidRPr="00100127" w:rsidRDefault="00100127" w:rsidP="00B71487">
                      <w:pPr>
                        <w:pStyle w:val="ListParagraph"/>
                        <w:numPr>
                          <w:ilvl w:val="1"/>
                          <w:numId w:val="34"/>
                        </w:numPr>
                        <w:overflowPunct/>
                        <w:autoSpaceDE/>
                        <w:autoSpaceDN/>
                        <w:adjustRightInd/>
                        <w:spacing w:after="120"/>
                        <w:ind w:left="1080" w:firstLineChars="0"/>
                        <w:textAlignment w:val="auto"/>
                        <w:rPr>
                          <w:highlight w:val="green"/>
                        </w:rPr>
                      </w:pPr>
                      <w:r w:rsidRPr="00DA4CBE">
                        <w:rPr>
                          <w:highlight w:val="green"/>
                        </w:rPr>
                        <w:t>Do not define requirements for the legacy RSRP-based TA validation for PUR for both GEO and LEO</w:t>
                      </w:r>
                    </w:p>
                  </w:txbxContent>
                </v:textbox>
                <w10:wrap type="square" anchorx="margin"/>
              </v:shape>
            </w:pict>
          </mc:Fallback>
        </mc:AlternateContent>
      </w:r>
      <w:r w:rsidR="00AB48F4">
        <w:rPr>
          <w:rFonts w:eastAsia="新細明體"/>
          <w:lang w:val="x-none" w:eastAsia="zh-TW"/>
        </w:rPr>
        <w:t xml:space="preserve">In the last meeting, it has agreed that not to define requirement for the </w:t>
      </w:r>
      <w:r w:rsidR="00AB48F4" w:rsidRPr="00AB48F4">
        <w:rPr>
          <w:rFonts w:eastAsia="新細明體"/>
          <w:lang w:val="x-none" w:eastAsia="zh-TW"/>
        </w:rPr>
        <w:t>legacy RSRP-based TA validation for PUR for both GEO and LEO</w:t>
      </w:r>
      <w:r w:rsidR="00353203">
        <w:rPr>
          <w:rFonts w:eastAsia="新細明體"/>
          <w:lang w:val="x-none" w:eastAsia="zh-TW"/>
        </w:rPr>
        <w:t xml:space="preserve"> </w:t>
      </w:r>
      <w:r w:rsidR="00353203">
        <w:rPr>
          <w:rFonts w:eastAsia="新細明體"/>
          <w:lang w:val="x-none" w:eastAsia="zh-TW"/>
        </w:rPr>
        <w:fldChar w:fldCharType="begin"/>
      </w:r>
      <w:r w:rsidR="00353203">
        <w:rPr>
          <w:rFonts w:eastAsia="新細明體"/>
          <w:lang w:val="x-none" w:eastAsia="zh-TW"/>
        </w:rPr>
        <w:instrText xml:space="preserve"> REF _Ref127533215 \n \h </w:instrText>
      </w:r>
      <w:r w:rsidR="00353203">
        <w:rPr>
          <w:rFonts w:eastAsia="新細明體"/>
          <w:lang w:val="x-none" w:eastAsia="zh-TW"/>
        </w:rPr>
      </w:r>
      <w:r w:rsidR="00353203">
        <w:rPr>
          <w:rFonts w:eastAsia="新細明體"/>
          <w:lang w:val="x-none" w:eastAsia="zh-TW"/>
        </w:rPr>
        <w:fldChar w:fldCharType="separate"/>
      </w:r>
      <w:r w:rsidR="00816A9E">
        <w:rPr>
          <w:rFonts w:eastAsia="新細明體"/>
          <w:lang w:val="x-none" w:eastAsia="zh-TW"/>
        </w:rPr>
        <w:t>[1]</w:t>
      </w:r>
      <w:r w:rsidR="00353203">
        <w:rPr>
          <w:rFonts w:eastAsia="新細明體"/>
          <w:lang w:val="x-none" w:eastAsia="zh-TW"/>
        </w:rPr>
        <w:fldChar w:fldCharType="end"/>
      </w:r>
      <w:r w:rsidR="00AB48F4">
        <w:rPr>
          <w:rFonts w:eastAsia="新細明體"/>
          <w:lang w:val="x-none" w:eastAsia="zh-TW"/>
        </w:rPr>
        <w:t xml:space="preserve">. </w:t>
      </w:r>
      <w:r w:rsidR="00353203">
        <w:rPr>
          <w:rFonts w:eastAsia="新細明體"/>
          <w:lang w:val="x-none" w:eastAsia="zh-TW"/>
        </w:rPr>
        <w:t>And it may need clarification on the TA validation</w:t>
      </w:r>
      <w:r w:rsidR="00B07EBC">
        <w:rPr>
          <w:rFonts w:eastAsia="新細明體"/>
          <w:lang w:val="x-none" w:eastAsia="zh-TW"/>
        </w:rPr>
        <w:t>, which has been specified in 5.3.3.19, TS36.331,</w:t>
      </w:r>
      <w:r w:rsidR="005B48E8">
        <w:rPr>
          <w:rFonts w:eastAsia="新細明體"/>
          <w:lang w:val="x-none" w:eastAsia="zh-TW"/>
        </w:rPr>
        <w:t xml:space="preserve"> excerpted as below,</w:t>
      </w:r>
      <w:r w:rsidR="00B07EBC">
        <w:rPr>
          <w:rFonts w:eastAsia="新細明體"/>
          <w:lang w:val="x-none" w:eastAsia="zh-TW"/>
        </w:rPr>
        <w:t xml:space="preserve"> where </w:t>
      </w:r>
      <w:bookmarkStart w:id="30" w:name="_Ref124344551"/>
      <w:bookmarkStart w:id="31" w:name="_Ref126232029"/>
      <w:bookmarkStart w:id="32" w:name="_Ref115466295"/>
      <w:r w:rsidR="00B07EBC" w:rsidRPr="00B07EBC">
        <w:rPr>
          <w:rFonts w:eastAsia="新細明體"/>
          <w:lang w:val="x-none" w:eastAsia="zh-TW"/>
        </w:rPr>
        <w:t>Timing alignment validation</w:t>
      </w:r>
      <w:r w:rsidR="00B07EBC">
        <w:rPr>
          <w:rFonts w:eastAsia="新細明體"/>
          <w:lang w:val="x-none" w:eastAsia="zh-TW"/>
        </w:rPr>
        <w:t xml:space="preserve"> is based on </w:t>
      </w:r>
      <w:proofErr w:type="spellStart"/>
      <w:r w:rsidR="00B07EBC" w:rsidRPr="00B07EBC">
        <w:rPr>
          <w:rFonts w:eastAsia="新細明體"/>
          <w:i/>
          <w:iCs/>
          <w:lang w:val="x-none" w:eastAsia="zh-TW"/>
        </w:rPr>
        <w:t>pur-TimeAlignmentTimer</w:t>
      </w:r>
      <w:proofErr w:type="spellEnd"/>
      <w:r w:rsidR="00B07EBC">
        <w:rPr>
          <w:rFonts w:eastAsia="新細明體"/>
          <w:lang w:val="x-none" w:eastAsia="zh-TW"/>
        </w:rPr>
        <w:t>, which is still applicable for NTN.</w:t>
      </w:r>
    </w:p>
    <w:p w14:paraId="672219C5" w14:textId="77777777" w:rsidR="00131EDD" w:rsidRDefault="00131EDD" w:rsidP="00B07EBC">
      <w:pPr>
        <w:pStyle w:val="Caption"/>
        <w:rPr>
          <w:rFonts w:eastAsia="Arial"/>
          <w:iCs/>
        </w:rPr>
      </w:pPr>
    </w:p>
    <w:p w14:paraId="2156600B" w14:textId="3FA709F4" w:rsidR="00B07EBC" w:rsidRPr="00C80242" w:rsidRDefault="003172B3" w:rsidP="00B07EBC">
      <w:pPr>
        <w:pStyle w:val="Caption"/>
        <w:rPr>
          <w:rFonts w:eastAsia="Arial"/>
          <w:iCs/>
        </w:rPr>
      </w:pPr>
      <w:bookmarkStart w:id="33" w:name="_Ref127536486"/>
      <w:r w:rsidRPr="00DB4C6B">
        <w:rPr>
          <w:rFonts w:eastAsia="新細明體"/>
          <w:noProof/>
          <w:lang w:eastAsia="zh-TW"/>
        </w:rPr>
        <mc:AlternateContent>
          <mc:Choice Requires="wps">
            <w:drawing>
              <wp:anchor distT="45720" distB="45720" distL="114300" distR="114300" simplePos="0" relativeHeight="251692032" behindDoc="0" locked="0" layoutInCell="1" allowOverlap="1" wp14:anchorId="199045F6" wp14:editId="4ED8A6CA">
                <wp:simplePos x="0" y="0"/>
                <wp:positionH relativeFrom="margin">
                  <wp:posOffset>0</wp:posOffset>
                </wp:positionH>
                <wp:positionV relativeFrom="paragraph">
                  <wp:posOffset>266700</wp:posOffset>
                </wp:positionV>
                <wp:extent cx="6040120" cy="1404620"/>
                <wp:effectExtent l="0" t="0" r="17780" b="24130"/>
                <wp:wrapSquare wrapText="bothSides"/>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0120" cy="1404620"/>
                        </a:xfrm>
                        <a:prstGeom prst="rect">
                          <a:avLst/>
                        </a:prstGeom>
                        <a:solidFill>
                          <a:srgbClr val="FFFFFF"/>
                        </a:solidFill>
                        <a:ln w="9525">
                          <a:solidFill>
                            <a:srgbClr val="000000"/>
                          </a:solidFill>
                          <a:miter lim="800000"/>
                          <a:headEnd/>
                          <a:tailEnd/>
                        </a:ln>
                      </wps:spPr>
                      <wps:txbx>
                        <w:txbxContent>
                          <w:p w14:paraId="7EECFEF6" w14:textId="77777777" w:rsidR="003172B3" w:rsidRPr="00353203" w:rsidRDefault="003172B3" w:rsidP="003172B3">
                            <w:pPr>
                              <w:spacing w:before="120"/>
                              <w:rPr>
                                <w:rFonts w:eastAsia="Times New Roman"/>
                                <w:color w:val="141414"/>
                                <w:sz w:val="24"/>
                                <w:szCs w:val="24"/>
                                <w:lang w:val="en-US" w:eastAsia="zh-CN"/>
                              </w:rPr>
                            </w:pPr>
                            <w:r w:rsidRPr="00353203">
                              <w:rPr>
                                <w:rFonts w:eastAsia="Times New Roman"/>
                                <w:color w:val="141414"/>
                                <w:sz w:val="24"/>
                                <w:szCs w:val="24"/>
                                <w:lang w:val="en-US" w:eastAsia="zh-CN"/>
                              </w:rPr>
                              <w:t>5.3.3.19       Timing alignment validation for transmission using PUR</w:t>
                            </w:r>
                            <w:r>
                              <w:rPr>
                                <w:rFonts w:eastAsia="Times New Roman"/>
                                <w:color w:val="141414"/>
                                <w:sz w:val="24"/>
                                <w:szCs w:val="24"/>
                                <w:lang w:val="en-US" w:eastAsia="zh-CN"/>
                              </w:rPr>
                              <w:t xml:space="preserve"> </w:t>
                            </w:r>
                            <w:r w:rsidRPr="00353203">
                              <w:rPr>
                                <w:rFonts w:eastAsia="Times New Roman"/>
                                <w:color w:val="141414"/>
                                <w:sz w:val="24"/>
                                <w:szCs w:val="24"/>
                                <w:lang w:val="en-US" w:eastAsia="zh-CN"/>
                              </w:rPr>
                              <w:t>[TS 36.331]</w:t>
                            </w:r>
                          </w:p>
                          <w:p w14:paraId="64FE2F1B" w14:textId="77777777" w:rsidR="003172B3" w:rsidRPr="00353203" w:rsidRDefault="003172B3" w:rsidP="003172B3">
                            <w:pPr>
                              <w:spacing w:after="0"/>
                              <w:rPr>
                                <w:rFonts w:eastAsia="Times New Roman"/>
                                <w:lang w:val="en-US" w:eastAsia="zh-CN"/>
                              </w:rPr>
                            </w:pPr>
                            <w:r w:rsidRPr="00353203">
                              <w:rPr>
                                <w:rFonts w:eastAsia="Times New Roman"/>
                                <w:lang w:val="en-US" w:eastAsia="zh-CN"/>
                              </w:rPr>
                              <w:t xml:space="preserve">The UE shall consider the timing alignment value for transmission using PUR to be valid when the following conditions are fulfilled: </w:t>
                            </w:r>
                          </w:p>
                          <w:p w14:paraId="066215E0" w14:textId="77777777" w:rsidR="003172B3" w:rsidRPr="00353203" w:rsidRDefault="003172B3" w:rsidP="003172B3">
                            <w:pPr>
                              <w:spacing w:after="0"/>
                              <w:ind w:left="540"/>
                              <w:rPr>
                                <w:rFonts w:eastAsia="Times New Roman"/>
                                <w:lang w:val="en-US" w:eastAsia="zh-CN"/>
                              </w:rPr>
                            </w:pPr>
                            <w:r w:rsidRPr="00353203">
                              <w:rPr>
                                <w:rFonts w:eastAsia="Times New Roman"/>
                                <w:lang w:val="en-US" w:eastAsia="zh-CN"/>
                              </w:rPr>
                              <w:t xml:space="preserve">1&gt; either </w:t>
                            </w:r>
                            <w:proofErr w:type="spellStart"/>
                            <w:r w:rsidRPr="00353203">
                              <w:rPr>
                                <w:rFonts w:eastAsia="Times New Roman"/>
                                <w:i/>
                                <w:iCs/>
                                <w:lang w:val="en-US" w:eastAsia="zh-CN"/>
                              </w:rPr>
                              <w:t>pur-TimeAlignmentTimer</w:t>
                            </w:r>
                            <w:proofErr w:type="spellEnd"/>
                            <w:r w:rsidRPr="00353203">
                              <w:rPr>
                                <w:rFonts w:eastAsia="Times New Roman"/>
                                <w:lang w:val="en-US" w:eastAsia="zh-CN"/>
                              </w:rPr>
                              <w:t xml:space="preserve"> is not configured or </w:t>
                            </w:r>
                            <w:proofErr w:type="spellStart"/>
                            <w:r w:rsidRPr="00353203">
                              <w:rPr>
                                <w:rFonts w:eastAsia="Times New Roman"/>
                                <w:i/>
                                <w:iCs/>
                                <w:lang w:val="en-US" w:eastAsia="zh-CN"/>
                              </w:rPr>
                              <w:t>pur-TimeAlignmentTimer</w:t>
                            </w:r>
                            <w:proofErr w:type="spellEnd"/>
                            <w:r w:rsidRPr="00353203">
                              <w:rPr>
                                <w:rFonts w:eastAsia="Times New Roman"/>
                                <w:lang w:val="en-US" w:eastAsia="zh-CN"/>
                              </w:rPr>
                              <w:t xml:space="preserve"> is running as confirmed by lower layers; and </w:t>
                            </w:r>
                          </w:p>
                          <w:p w14:paraId="7BEDD789" w14:textId="77777777" w:rsidR="003172B3" w:rsidRPr="00353203" w:rsidRDefault="003172B3" w:rsidP="003172B3">
                            <w:pPr>
                              <w:spacing w:after="0"/>
                              <w:ind w:left="540"/>
                              <w:rPr>
                                <w:rFonts w:eastAsia="Times New Roman"/>
                                <w:shd w:val="pct15" w:color="auto" w:fill="FFFFFF"/>
                                <w:lang w:val="en-US" w:eastAsia="zh-CN"/>
                              </w:rPr>
                            </w:pPr>
                            <w:r w:rsidRPr="00353203">
                              <w:rPr>
                                <w:rFonts w:eastAsia="Times New Roman"/>
                                <w:shd w:val="pct15" w:color="auto" w:fill="FFFFFF"/>
                                <w:lang w:val="en-US" w:eastAsia="zh-CN"/>
                              </w:rPr>
                              <w:t xml:space="preserve">1&gt; either </w:t>
                            </w:r>
                            <w:proofErr w:type="spellStart"/>
                            <w:r w:rsidRPr="00353203">
                              <w:rPr>
                                <w:rFonts w:eastAsia="Times New Roman"/>
                                <w:i/>
                                <w:iCs/>
                                <w:shd w:val="pct15" w:color="auto" w:fill="FFFFFF"/>
                                <w:lang w:val="en-US" w:eastAsia="zh-CN"/>
                              </w:rPr>
                              <w:t>pur</w:t>
                            </w:r>
                            <w:proofErr w:type="spellEnd"/>
                            <w:r w:rsidRPr="00353203">
                              <w:rPr>
                                <w:rFonts w:eastAsia="Times New Roman"/>
                                <w:i/>
                                <w:iCs/>
                                <w:shd w:val="pct15" w:color="auto" w:fill="FFFFFF"/>
                                <w:lang w:val="en-US" w:eastAsia="zh-CN"/>
                              </w:rPr>
                              <w:t>-RSRP-</w:t>
                            </w:r>
                            <w:proofErr w:type="spellStart"/>
                            <w:r w:rsidRPr="00353203">
                              <w:rPr>
                                <w:rFonts w:eastAsia="Times New Roman"/>
                                <w:i/>
                                <w:iCs/>
                                <w:shd w:val="pct15" w:color="auto" w:fill="FFFFFF"/>
                                <w:lang w:val="en-US" w:eastAsia="zh-CN"/>
                              </w:rPr>
                              <w:t>ChangeThreshold</w:t>
                            </w:r>
                            <w:proofErr w:type="spellEnd"/>
                            <w:r w:rsidRPr="00353203">
                              <w:rPr>
                                <w:rFonts w:eastAsia="Times New Roman"/>
                                <w:shd w:val="pct15" w:color="auto" w:fill="FFFFFF"/>
                                <w:lang w:val="en-US" w:eastAsia="zh-CN"/>
                              </w:rPr>
                              <w:t xml:space="preserve"> (</w:t>
                            </w:r>
                            <w:proofErr w:type="spellStart"/>
                            <w:r w:rsidRPr="00353203">
                              <w:rPr>
                                <w:rFonts w:eastAsia="Times New Roman"/>
                                <w:i/>
                                <w:iCs/>
                                <w:shd w:val="pct15" w:color="auto" w:fill="FFFFFF"/>
                                <w:lang w:val="en-US" w:eastAsia="zh-CN"/>
                              </w:rPr>
                              <w:t>pur</w:t>
                            </w:r>
                            <w:proofErr w:type="spellEnd"/>
                            <w:r w:rsidRPr="00353203">
                              <w:rPr>
                                <w:rFonts w:eastAsia="Times New Roman"/>
                                <w:i/>
                                <w:iCs/>
                                <w:shd w:val="pct15" w:color="auto" w:fill="FFFFFF"/>
                                <w:lang w:val="en-US" w:eastAsia="zh-CN"/>
                              </w:rPr>
                              <w:t>-NRSRP-</w:t>
                            </w:r>
                            <w:proofErr w:type="spellStart"/>
                            <w:r w:rsidRPr="00353203">
                              <w:rPr>
                                <w:rFonts w:eastAsia="Times New Roman"/>
                                <w:i/>
                                <w:iCs/>
                                <w:shd w:val="pct15" w:color="auto" w:fill="FFFFFF"/>
                                <w:lang w:val="en-US" w:eastAsia="zh-CN"/>
                              </w:rPr>
                              <w:t>ChangeThreshold</w:t>
                            </w:r>
                            <w:proofErr w:type="spellEnd"/>
                            <w:r w:rsidRPr="00353203">
                              <w:rPr>
                                <w:rFonts w:eastAsia="Times New Roman"/>
                                <w:shd w:val="pct15" w:color="auto" w:fill="FFFFFF"/>
                                <w:lang w:val="en-US" w:eastAsia="zh-CN"/>
                              </w:rPr>
                              <w:t xml:space="preserve"> in NB-IoT) is not </w:t>
                            </w:r>
                            <w:proofErr w:type="gramStart"/>
                            <w:r w:rsidRPr="00353203">
                              <w:rPr>
                                <w:rFonts w:eastAsia="Times New Roman"/>
                                <w:shd w:val="pct15" w:color="auto" w:fill="FFFFFF"/>
                                <w:lang w:val="en-US" w:eastAsia="zh-CN"/>
                              </w:rPr>
                              <w:t>configured</w:t>
                            </w:r>
                            <w:proofErr w:type="gramEnd"/>
                            <w:r w:rsidRPr="00353203">
                              <w:rPr>
                                <w:rFonts w:eastAsia="Times New Roman"/>
                                <w:shd w:val="pct15" w:color="auto" w:fill="FFFFFF"/>
                                <w:lang w:val="en-US" w:eastAsia="zh-CN"/>
                              </w:rPr>
                              <w:t xml:space="preserve"> or the following conditions are fulfilled: </w:t>
                            </w:r>
                          </w:p>
                          <w:p w14:paraId="6E72A691" w14:textId="77777777" w:rsidR="003172B3" w:rsidRPr="00353203" w:rsidRDefault="003172B3" w:rsidP="003172B3">
                            <w:pPr>
                              <w:spacing w:after="0"/>
                              <w:ind w:left="540"/>
                              <w:rPr>
                                <w:rFonts w:eastAsia="Times New Roman"/>
                                <w:shd w:val="pct15" w:color="auto" w:fill="FFFFFF"/>
                                <w:lang w:val="en-US" w:eastAsia="zh-CN"/>
                              </w:rPr>
                            </w:pPr>
                            <w:r w:rsidRPr="00353203">
                              <w:rPr>
                                <w:rFonts w:eastAsia="Times New Roman"/>
                                <w:shd w:val="pct15" w:color="auto" w:fill="FFFFFF"/>
                                <w:lang w:val="en-US" w:eastAsia="zh-CN"/>
                              </w:rPr>
                              <w:t xml:space="preserve">2&gt; compared to the stored serving cell reference (N)RSRP value, the serving cell (N)RSRP has not increased by more than </w:t>
                            </w:r>
                            <w:proofErr w:type="spellStart"/>
                            <w:r w:rsidRPr="00353203">
                              <w:rPr>
                                <w:rFonts w:eastAsia="Times New Roman"/>
                                <w:i/>
                                <w:iCs/>
                                <w:shd w:val="pct15" w:color="auto" w:fill="FFFFFF"/>
                                <w:lang w:val="en-US" w:eastAsia="zh-CN"/>
                              </w:rPr>
                              <w:t>increaseThresh</w:t>
                            </w:r>
                            <w:proofErr w:type="spellEnd"/>
                            <w:r w:rsidRPr="00353203">
                              <w:rPr>
                                <w:rFonts w:eastAsia="Times New Roman"/>
                                <w:shd w:val="pct15" w:color="auto" w:fill="FFFFFF"/>
                                <w:lang w:val="en-US" w:eastAsia="zh-CN"/>
                              </w:rPr>
                              <w:t xml:space="preserve">; and </w:t>
                            </w:r>
                          </w:p>
                          <w:p w14:paraId="3F6CF5FF" w14:textId="77777777" w:rsidR="003172B3" w:rsidRPr="00353203" w:rsidRDefault="003172B3" w:rsidP="003172B3">
                            <w:pPr>
                              <w:spacing w:after="0"/>
                              <w:ind w:left="540"/>
                              <w:rPr>
                                <w:rFonts w:eastAsia="Times New Roman"/>
                                <w:shd w:val="pct15" w:color="auto" w:fill="FFFFFF"/>
                                <w:lang w:val="en-US" w:eastAsia="zh-CN"/>
                              </w:rPr>
                            </w:pPr>
                            <w:r w:rsidRPr="00353203">
                              <w:rPr>
                                <w:rFonts w:eastAsia="Times New Roman"/>
                                <w:shd w:val="pct15" w:color="auto" w:fill="FFFFFF"/>
                                <w:lang w:val="en-US" w:eastAsia="zh-CN"/>
                              </w:rPr>
                              <w:t xml:space="preserve">2&gt; compared to the stored serving cell reference (N)RSRP value, the serving cell (N)RSRP has not decreased by more than </w:t>
                            </w:r>
                            <w:proofErr w:type="spellStart"/>
                            <w:proofErr w:type="gramStart"/>
                            <w:r w:rsidRPr="00353203">
                              <w:rPr>
                                <w:rFonts w:eastAsia="Times New Roman"/>
                                <w:i/>
                                <w:iCs/>
                                <w:shd w:val="pct15" w:color="auto" w:fill="FFFFFF"/>
                                <w:lang w:val="en-US" w:eastAsia="zh-CN"/>
                              </w:rPr>
                              <w:t>decreaseThresh</w:t>
                            </w:r>
                            <w:proofErr w:type="spellEnd"/>
                            <w:r w:rsidRPr="00353203">
                              <w:rPr>
                                <w:rFonts w:eastAsia="Times New Roman"/>
                                <w:shd w:val="pct15" w:color="auto" w:fill="FFFFFF"/>
                                <w:lang w:val="en-US" w:eastAsia="zh-CN"/>
                              </w:rPr>
                              <w:t>;</w:t>
                            </w:r>
                            <w:proofErr w:type="gram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99045F6" id="Text Box 7" o:spid="_x0000_s1029" type="#_x0000_t202" style="position:absolute;margin-left:0;margin-top:21pt;width:475.6pt;height:110.6pt;z-index:25169203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">
                <v:textbox style="mso-fit-shape-to-text:t">
                  <w:txbxContent>
                    <w:p w14:paraId="7EECFEF6" w14:textId="77777777" w:rsidR="003172B3" w:rsidRPr="00353203" w:rsidRDefault="003172B3" w:rsidP="003172B3">
                      <w:pPr>
                        <w:spacing w:before="120"/>
                        <w:rPr>
                          <w:rFonts w:eastAsia="Times New Roman"/>
                          <w:color w:val="141414"/>
                          <w:sz w:val="24"/>
                          <w:szCs w:val="24"/>
                          <w:lang w:val="en-US" w:eastAsia="zh-CN"/>
                        </w:rPr>
                      </w:pPr>
                      <w:r w:rsidRPr="00353203">
                        <w:rPr>
                          <w:rFonts w:eastAsia="Times New Roman"/>
                          <w:color w:val="141414"/>
                          <w:sz w:val="24"/>
                          <w:szCs w:val="24"/>
                          <w:lang w:val="en-US" w:eastAsia="zh-CN"/>
                        </w:rPr>
                        <w:t>5.3.3.19       Timing alignment validation for transmission using PUR</w:t>
                      </w:r>
                      <w:r>
                        <w:rPr>
                          <w:rFonts w:eastAsia="Times New Roman"/>
                          <w:color w:val="141414"/>
                          <w:sz w:val="24"/>
                          <w:szCs w:val="24"/>
                          <w:lang w:val="en-US" w:eastAsia="zh-CN"/>
                        </w:rPr>
                        <w:t xml:space="preserve"> </w:t>
                      </w:r>
                      <w:r w:rsidRPr="00353203">
                        <w:rPr>
                          <w:rFonts w:eastAsia="Times New Roman"/>
                          <w:color w:val="141414"/>
                          <w:sz w:val="24"/>
                          <w:szCs w:val="24"/>
                          <w:lang w:val="en-US" w:eastAsia="zh-CN"/>
                        </w:rPr>
                        <w:t>[TS 36.331]</w:t>
                      </w:r>
                    </w:p>
                    <w:p w14:paraId="64FE2F1B" w14:textId="77777777" w:rsidR="003172B3" w:rsidRPr="00353203" w:rsidRDefault="003172B3" w:rsidP="003172B3">
                      <w:pPr>
                        <w:spacing w:after="0"/>
                        <w:rPr>
                          <w:rFonts w:eastAsia="Times New Roman"/>
                          <w:lang w:val="en-US" w:eastAsia="zh-CN"/>
                        </w:rPr>
                      </w:pPr>
                      <w:r w:rsidRPr="00353203">
                        <w:rPr>
                          <w:rFonts w:eastAsia="Times New Roman"/>
                          <w:lang w:val="en-US" w:eastAsia="zh-CN"/>
                        </w:rPr>
                        <w:t xml:space="preserve">The UE shall consider the timing alignment value for transmission using PUR to be valid when the following conditions are fulfilled: </w:t>
                      </w:r>
                    </w:p>
                    <w:p w14:paraId="066215E0" w14:textId="77777777" w:rsidR="003172B3" w:rsidRPr="00353203" w:rsidRDefault="003172B3" w:rsidP="003172B3">
                      <w:pPr>
                        <w:spacing w:after="0"/>
                        <w:ind w:left="540"/>
                        <w:rPr>
                          <w:rFonts w:eastAsia="Times New Roman"/>
                          <w:lang w:val="en-US" w:eastAsia="zh-CN"/>
                        </w:rPr>
                      </w:pPr>
                      <w:r w:rsidRPr="00353203">
                        <w:rPr>
                          <w:rFonts w:eastAsia="Times New Roman"/>
                          <w:lang w:val="en-US" w:eastAsia="zh-CN"/>
                        </w:rPr>
                        <w:t xml:space="preserve">1&gt; either </w:t>
                      </w:r>
                      <w:proofErr w:type="spellStart"/>
                      <w:r w:rsidRPr="00353203">
                        <w:rPr>
                          <w:rFonts w:eastAsia="Times New Roman"/>
                          <w:i/>
                          <w:iCs/>
                          <w:lang w:val="en-US" w:eastAsia="zh-CN"/>
                        </w:rPr>
                        <w:t>pur-TimeAlignmentTimer</w:t>
                      </w:r>
                      <w:proofErr w:type="spellEnd"/>
                      <w:r w:rsidRPr="00353203">
                        <w:rPr>
                          <w:rFonts w:eastAsia="Times New Roman"/>
                          <w:lang w:val="en-US" w:eastAsia="zh-CN"/>
                        </w:rPr>
                        <w:t xml:space="preserve"> is not configured or </w:t>
                      </w:r>
                      <w:proofErr w:type="spellStart"/>
                      <w:r w:rsidRPr="00353203">
                        <w:rPr>
                          <w:rFonts w:eastAsia="Times New Roman"/>
                          <w:i/>
                          <w:iCs/>
                          <w:lang w:val="en-US" w:eastAsia="zh-CN"/>
                        </w:rPr>
                        <w:t>pur-TimeAlignmentTimer</w:t>
                      </w:r>
                      <w:proofErr w:type="spellEnd"/>
                      <w:r w:rsidRPr="00353203">
                        <w:rPr>
                          <w:rFonts w:eastAsia="Times New Roman"/>
                          <w:lang w:val="en-US" w:eastAsia="zh-CN"/>
                        </w:rPr>
                        <w:t xml:space="preserve"> is running as confirmed by lower layers; and </w:t>
                      </w:r>
                    </w:p>
                    <w:p w14:paraId="7BEDD789" w14:textId="77777777" w:rsidR="003172B3" w:rsidRPr="00353203" w:rsidRDefault="003172B3" w:rsidP="003172B3">
                      <w:pPr>
                        <w:spacing w:after="0"/>
                        <w:ind w:left="540"/>
                        <w:rPr>
                          <w:rFonts w:eastAsia="Times New Roman"/>
                          <w:shd w:val="pct15" w:color="auto" w:fill="FFFFFF"/>
                          <w:lang w:val="en-US" w:eastAsia="zh-CN"/>
                        </w:rPr>
                      </w:pPr>
                      <w:r w:rsidRPr="00353203">
                        <w:rPr>
                          <w:rFonts w:eastAsia="Times New Roman"/>
                          <w:shd w:val="pct15" w:color="auto" w:fill="FFFFFF"/>
                          <w:lang w:val="en-US" w:eastAsia="zh-CN"/>
                        </w:rPr>
                        <w:t xml:space="preserve">1&gt; either </w:t>
                      </w:r>
                      <w:proofErr w:type="spellStart"/>
                      <w:r w:rsidRPr="00353203">
                        <w:rPr>
                          <w:rFonts w:eastAsia="Times New Roman"/>
                          <w:i/>
                          <w:iCs/>
                          <w:shd w:val="pct15" w:color="auto" w:fill="FFFFFF"/>
                          <w:lang w:val="en-US" w:eastAsia="zh-CN"/>
                        </w:rPr>
                        <w:t>pur</w:t>
                      </w:r>
                      <w:proofErr w:type="spellEnd"/>
                      <w:r w:rsidRPr="00353203">
                        <w:rPr>
                          <w:rFonts w:eastAsia="Times New Roman"/>
                          <w:i/>
                          <w:iCs/>
                          <w:shd w:val="pct15" w:color="auto" w:fill="FFFFFF"/>
                          <w:lang w:val="en-US" w:eastAsia="zh-CN"/>
                        </w:rPr>
                        <w:t>-RSRP-</w:t>
                      </w:r>
                      <w:proofErr w:type="spellStart"/>
                      <w:r w:rsidRPr="00353203">
                        <w:rPr>
                          <w:rFonts w:eastAsia="Times New Roman"/>
                          <w:i/>
                          <w:iCs/>
                          <w:shd w:val="pct15" w:color="auto" w:fill="FFFFFF"/>
                          <w:lang w:val="en-US" w:eastAsia="zh-CN"/>
                        </w:rPr>
                        <w:t>ChangeThreshold</w:t>
                      </w:r>
                      <w:proofErr w:type="spellEnd"/>
                      <w:r w:rsidRPr="00353203">
                        <w:rPr>
                          <w:rFonts w:eastAsia="Times New Roman"/>
                          <w:shd w:val="pct15" w:color="auto" w:fill="FFFFFF"/>
                          <w:lang w:val="en-US" w:eastAsia="zh-CN"/>
                        </w:rPr>
                        <w:t xml:space="preserve"> (</w:t>
                      </w:r>
                      <w:proofErr w:type="spellStart"/>
                      <w:r w:rsidRPr="00353203">
                        <w:rPr>
                          <w:rFonts w:eastAsia="Times New Roman"/>
                          <w:i/>
                          <w:iCs/>
                          <w:shd w:val="pct15" w:color="auto" w:fill="FFFFFF"/>
                          <w:lang w:val="en-US" w:eastAsia="zh-CN"/>
                        </w:rPr>
                        <w:t>pur</w:t>
                      </w:r>
                      <w:proofErr w:type="spellEnd"/>
                      <w:r w:rsidRPr="00353203">
                        <w:rPr>
                          <w:rFonts w:eastAsia="Times New Roman"/>
                          <w:i/>
                          <w:iCs/>
                          <w:shd w:val="pct15" w:color="auto" w:fill="FFFFFF"/>
                          <w:lang w:val="en-US" w:eastAsia="zh-CN"/>
                        </w:rPr>
                        <w:t>-NRSRP-</w:t>
                      </w:r>
                      <w:proofErr w:type="spellStart"/>
                      <w:r w:rsidRPr="00353203">
                        <w:rPr>
                          <w:rFonts w:eastAsia="Times New Roman"/>
                          <w:i/>
                          <w:iCs/>
                          <w:shd w:val="pct15" w:color="auto" w:fill="FFFFFF"/>
                          <w:lang w:val="en-US" w:eastAsia="zh-CN"/>
                        </w:rPr>
                        <w:t>ChangeThreshold</w:t>
                      </w:r>
                      <w:proofErr w:type="spellEnd"/>
                      <w:r w:rsidRPr="00353203">
                        <w:rPr>
                          <w:rFonts w:eastAsia="Times New Roman"/>
                          <w:shd w:val="pct15" w:color="auto" w:fill="FFFFFF"/>
                          <w:lang w:val="en-US" w:eastAsia="zh-CN"/>
                        </w:rPr>
                        <w:t xml:space="preserve"> in NB-IoT) is not </w:t>
                      </w:r>
                      <w:proofErr w:type="gramStart"/>
                      <w:r w:rsidRPr="00353203">
                        <w:rPr>
                          <w:rFonts w:eastAsia="Times New Roman"/>
                          <w:shd w:val="pct15" w:color="auto" w:fill="FFFFFF"/>
                          <w:lang w:val="en-US" w:eastAsia="zh-CN"/>
                        </w:rPr>
                        <w:t>configured</w:t>
                      </w:r>
                      <w:proofErr w:type="gramEnd"/>
                      <w:r w:rsidRPr="00353203">
                        <w:rPr>
                          <w:rFonts w:eastAsia="Times New Roman"/>
                          <w:shd w:val="pct15" w:color="auto" w:fill="FFFFFF"/>
                          <w:lang w:val="en-US" w:eastAsia="zh-CN"/>
                        </w:rPr>
                        <w:t xml:space="preserve"> or the following conditions are fulfilled: </w:t>
                      </w:r>
                    </w:p>
                    <w:p w14:paraId="6E72A691" w14:textId="77777777" w:rsidR="003172B3" w:rsidRPr="00353203" w:rsidRDefault="003172B3" w:rsidP="003172B3">
                      <w:pPr>
                        <w:spacing w:after="0"/>
                        <w:ind w:left="540"/>
                        <w:rPr>
                          <w:rFonts w:eastAsia="Times New Roman"/>
                          <w:shd w:val="pct15" w:color="auto" w:fill="FFFFFF"/>
                          <w:lang w:val="en-US" w:eastAsia="zh-CN"/>
                        </w:rPr>
                      </w:pPr>
                      <w:r w:rsidRPr="00353203">
                        <w:rPr>
                          <w:rFonts w:eastAsia="Times New Roman"/>
                          <w:shd w:val="pct15" w:color="auto" w:fill="FFFFFF"/>
                          <w:lang w:val="en-US" w:eastAsia="zh-CN"/>
                        </w:rPr>
                        <w:t xml:space="preserve">2&gt; compared to the stored serving cell reference (N)RSRP value, the serving cell (N)RSRP has not increased by more than </w:t>
                      </w:r>
                      <w:proofErr w:type="spellStart"/>
                      <w:r w:rsidRPr="00353203">
                        <w:rPr>
                          <w:rFonts w:eastAsia="Times New Roman"/>
                          <w:i/>
                          <w:iCs/>
                          <w:shd w:val="pct15" w:color="auto" w:fill="FFFFFF"/>
                          <w:lang w:val="en-US" w:eastAsia="zh-CN"/>
                        </w:rPr>
                        <w:t>increaseThresh</w:t>
                      </w:r>
                      <w:proofErr w:type="spellEnd"/>
                      <w:r w:rsidRPr="00353203">
                        <w:rPr>
                          <w:rFonts w:eastAsia="Times New Roman"/>
                          <w:shd w:val="pct15" w:color="auto" w:fill="FFFFFF"/>
                          <w:lang w:val="en-US" w:eastAsia="zh-CN"/>
                        </w:rPr>
                        <w:t xml:space="preserve">; and </w:t>
                      </w:r>
                    </w:p>
                    <w:p w14:paraId="3F6CF5FF" w14:textId="77777777" w:rsidR="003172B3" w:rsidRPr="00353203" w:rsidRDefault="003172B3" w:rsidP="003172B3">
                      <w:pPr>
                        <w:spacing w:after="0"/>
                        <w:ind w:left="540"/>
                        <w:rPr>
                          <w:rFonts w:eastAsia="Times New Roman"/>
                          <w:shd w:val="pct15" w:color="auto" w:fill="FFFFFF"/>
                          <w:lang w:val="en-US" w:eastAsia="zh-CN"/>
                        </w:rPr>
                      </w:pPr>
                      <w:r w:rsidRPr="00353203">
                        <w:rPr>
                          <w:rFonts w:eastAsia="Times New Roman"/>
                          <w:shd w:val="pct15" w:color="auto" w:fill="FFFFFF"/>
                          <w:lang w:val="en-US" w:eastAsia="zh-CN"/>
                        </w:rPr>
                        <w:t xml:space="preserve">2&gt; compared to the stored serving cell reference (N)RSRP value, the serving cell (N)RSRP has not decreased by more than </w:t>
                      </w:r>
                      <w:proofErr w:type="spellStart"/>
                      <w:proofErr w:type="gramStart"/>
                      <w:r w:rsidRPr="00353203">
                        <w:rPr>
                          <w:rFonts w:eastAsia="Times New Roman"/>
                          <w:i/>
                          <w:iCs/>
                          <w:shd w:val="pct15" w:color="auto" w:fill="FFFFFF"/>
                          <w:lang w:val="en-US" w:eastAsia="zh-CN"/>
                        </w:rPr>
                        <w:t>decreaseThresh</w:t>
                      </w:r>
                      <w:proofErr w:type="spellEnd"/>
                      <w:r w:rsidRPr="00353203">
                        <w:rPr>
                          <w:rFonts w:eastAsia="Times New Roman"/>
                          <w:shd w:val="pct15" w:color="auto" w:fill="FFFFFF"/>
                          <w:lang w:val="en-US" w:eastAsia="zh-CN"/>
                        </w:rPr>
                        <w:t>;</w:t>
                      </w:r>
                      <w:proofErr w:type="gramEnd"/>
                    </w:p>
                  </w:txbxContent>
                </v:textbox>
                <w10:wrap type="square" anchorx="margin"/>
              </v:shape>
            </w:pict>
          </mc:Fallback>
        </mc:AlternateContent>
      </w:r>
      <w:r w:rsidR="00B07EBC" w:rsidRPr="00DB4C6B">
        <w:rPr>
          <w:rFonts w:eastAsia="Arial"/>
          <w:iCs/>
        </w:rPr>
        <w:t xml:space="preserve">Proposal </w:t>
      </w:r>
      <w:r w:rsidR="00B07EBC" w:rsidRPr="00DB4C6B">
        <w:rPr>
          <w:rFonts w:eastAsia="Arial"/>
          <w:iCs/>
        </w:rPr>
        <w:fldChar w:fldCharType="begin"/>
      </w:r>
      <w:r w:rsidR="00B07EBC" w:rsidRPr="00DB4C6B">
        <w:rPr>
          <w:rFonts w:eastAsia="Arial"/>
          <w:iCs/>
        </w:rPr>
        <w:instrText xml:space="preserve"> SEQ Proposal \* ARABIC </w:instrText>
      </w:r>
      <w:r w:rsidR="00B07EBC" w:rsidRPr="00DB4C6B">
        <w:rPr>
          <w:rFonts w:eastAsia="Arial"/>
          <w:iCs/>
        </w:rPr>
        <w:fldChar w:fldCharType="separate"/>
      </w:r>
      <w:r w:rsidR="00816A9E">
        <w:rPr>
          <w:rFonts w:eastAsia="Arial"/>
          <w:iCs/>
          <w:noProof/>
        </w:rPr>
        <w:t>4</w:t>
      </w:r>
      <w:r w:rsidR="00B07EBC" w:rsidRPr="00DB4C6B">
        <w:rPr>
          <w:rFonts w:eastAsia="Arial"/>
          <w:iCs/>
        </w:rPr>
        <w:fldChar w:fldCharType="end"/>
      </w:r>
      <w:r w:rsidR="00B07EBC" w:rsidRPr="00DB4C6B">
        <w:rPr>
          <w:rFonts w:eastAsia="Arial"/>
          <w:iCs/>
        </w:rPr>
        <w:t xml:space="preserve">: </w:t>
      </w:r>
      <w:r w:rsidR="00B07EBC" w:rsidRPr="008623F3">
        <w:rPr>
          <w:rFonts w:eastAsia="Arial"/>
          <w:iCs/>
          <w:kern w:val="2"/>
          <w:lang w:val="x-none" w:eastAsia="x-none"/>
        </w:rPr>
        <w:t>timing alignment value for transmission using PUR is valid if</w:t>
      </w:r>
      <w:r w:rsidR="00B07EBC">
        <w:rPr>
          <w:rFonts w:eastAsia="Arial"/>
          <w:iCs/>
          <w:kern w:val="2"/>
          <w:lang w:val="x-none" w:eastAsia="x-none"/>
        </w:rPr>
        <w:t xml:space="preserve"> </w:t>
      </w:r>
      <w:r w:rsidR="00B07EBC" w:rsidRPr="008623F3">
        <w:rPr>
          <w:rFonts w:eastAsia="Arial"/>
          <w:iCs/>
          <w:kern w:val="2"/>
          <w:lang w:val="x-none" w:eastAsia="x-none"/>
        </w:rPr>
        <w:t xml:space="preserve">either </w:t>
      </w:r>
      <w:proofErr w:type="spellStart"/>
      <w:r w:rsidR="00B07EBC" w:rsidRPr="003F21B5">
        <w:rPr>
          <w:rFonts w:eastAsia="Arial"/>
          <w:i/>
          <w:kern w:val="2"/>
          <w:lang w:val="x-none" w:eastAsia="x-none"/>
        </w:rPr>
        <w:t>pur-TimeAlignmentTimer</w:t>
      </w:r>
      <w:proofErr w:type="spellEnd"/>
      <w:r w:rsidR="00B07EBC" w:rsidRPr="008623F3">
        <w:rPr>
          <w:rFonts w:eastAsia="Arial"/>
          <w:iCs/>
          <w:kern w:val="2"/>
          <w:lang w:val="x-none" w:eastAsia="x-none"/>
        </w:rPr>
        <w:t xml:space="preserve"> is not configured or </w:t>
      </w:r>
      <w:proofErr w:type="spellStart"/>
      <w:r w:rsidR="00B07EBC" w:rsidRPr="003F21B5">
        <w:rPr>
          <w:rFonts w:eastAsia="Arial"/>
          <w:i/>
          <w:kern w:val="2"/>
          <w:lang w:val="x-none" w:eastAsia="x-none"/>
        </w:rPr>
        <w:t>pur-TimeAlignmentTimer</w:t>
      </w:r>
      <w:proofErr w:type="spellEnd"/>
      <w:r w:rsidR="00B07EBC" w:rsidRPr="008623F3">
        <w:rPr>
          <w:rFonts w:eastAsia="Arial"/>
          <w:iCs/>
          <w:kern w:val="2"/>
          <w:lang w:val="x-none" w:eastAsia="x-none"/>
        </w:rPr>
        <w:t xml:space="preserve"> is running as confirmed by lower layers</w:t>
      </w:r>
      <w:r w:rsidR="00A47F09">
        <w:rPr>
          <w:rFonts w:eastAsia="Arial"/>
          <w:iCs/>
          <w:kern w:val="2"/>
          <w:lang w:val="x-none" w:eastAsia="x-none"/>
        </w:rPr>
        <w:t>.</w:t>
      </w:r>
      <w:bookmarkEnd w:id="33"/>
    </w:p>
    <w:p w14:paraId="32F86415" w14:textId="5B598C33" w:rsidR="00B07EBC" w:rsidRPr="00013AFB" w:rsidRDefault="005B48E8" w:rsidP="00013AFB">
      <w:pPr>
        <w:pStyle w:val="Caption"/>
        <w:rPr>
          <w:rFonts w:eastAsia="Times New Roman"/>
          <w:b w:val="0"/>
          <w:lang w:val="en-US" w:eastAsia="zh-CN"/>
        </w:rPr>
      </w:pPr>
      <w:r w:rsidRPr="00DB4C6B">
        <w:rPr>
          <w:rFonts w:eastAsia="新細明體"/>
          <w:noProof/>
          <w:lang w:eastAsia="zh-TW"/>
        </w:rPr>
        <mc:AlternateContent>
          <mc:Choice Requires="wps">
            <w:drawing>
              <wp:anchor distT="45720" distB="45720" distL="114300" distR="114300" simplePos="0" relativeHeight="251689984" behindDoc="0" locked="0" layoutInCell="1" allowOverlap="1" wp14:anchorId="3F1EAF77" wp14:editId="149FF472">
                <wp:simplePos x="0" y="0"/>
                <wp:positionH relativeFrom="margin">
                  <wp:align>left</wp:align>
                </wp:positionH>
                <wp:positionV relativeFrom="paragraph">
                  <wp:posOffset>647585</wp:posOffset>
                </wp:positionV>
                <wp:extent cx="6040120" cy="1404620"/>
                <wp:effectExtent l="0" t="0" r="17780" b="10160"/>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0120" cy="1404620"/>
                        </a:xfrm>
                        <a:prstGeom prst="rect">
                          <a:avLst/>
                        </a:prstGeom>
                        <a:solidFill>
                          <a:srgbClr val="FFFFFF"/>
                        </a:solidFill>
                        <a:ln w="9525">
                          <a:solidFill>
                            <a:srgbClr val="000000"/>
                          </a:solidFill>
                          <a:miter lim="800000"/>
                          <a:headEnd/>
                          <a:tailEnd/>
                        </a:ln>
                      </wps:spPr>
                      <wps:txbx>
                        <w:txbxContent>
                          <w:p w14:paraId="07344A2F" w14:textId="77777777" w:rsidR="00B07EBC" w:rsidRPr="00353203" w:rsidRDefault="00B07EBC" w:rsidP="00B07EBC">
                            <w:pPr>
                              <w:spacing w:before="120"/>
                              <w:rPr>
                                <w:rFonts w:eastAsia="Times New Roman"/>
                                <w:color w:val="141414"/>
                                <w:sz w:val="24"/>
                                <w:szCs w:val="24"/>
                                <w:lang w:val="en-US" w:eastAsia="zh-CN"/>
                              </w:rPr>
                            </w:pPr>
                            <w:r w:rsidRPr="00353203">
                              <w:rPr>
                                <w:rFonts w:eastAsia="Times New Roman"/>
                                <w:color w:val="141414"/>
                                <w:sz w:val="24"/>
                                <w:szCs w:val="24"/>
                                <w:lang w:val="en-US" w:eastAsia="zh-CN"/>
                              </w:rPr>
                              <w:t>5.2.2.4    System information acquisition by the UE [TS 36.331]</w:t>
                            </w:r>
                          </w:p>
                          <w:p w14:paraId="7C0E959B" w14:textId="77777777" w:rsidR="00B07EBC" w:rsidRPr="00100127" w:rsidRDefault="00B07EBC" w:rsidP="00B07EBC">
                            <w:pPr>
                              <w:rPr>
                                <w:rFonts w:eastAsia="Times New Roman"/>
                                <w:lang w:val="en-US" w:eastAsia="zh-CN"/>
                              </w:rPr>
                            </w:pPr>
                            <w:r w:rsidRPr="00100127">
                              <w:rPr>
                                <w:rFonts w:eastAsia="Times New Roman"/>
                                <w:lang w:val="en-US" w:eastAsia="zh-CN"/>
                              </w:rPr>
                              <w:t>1&gt;    if the UE is NTN capable:</w:t>
                            </w:r>
                          </w:p>
                          <w:p w14:paraId="568E65C6" w14:textId="77777777" w:rsidR="00B07EBC" w:rsidRPr="00100127" w:rsidRDefault="00B07EBC" w:rsidP="00B07EBC">
                            <w:pPr>
                              <w:ind w:left="540"/>
                              <w:rPr>
                                <w:rFonts w:eastAsia="Times New Roman"/>
                                <w:lang w:val="en-US" w:eastAsia="zh-CN"/>
                              </w:rPr>
                            </w:pPr>
                            <w:r w:rsidRPr="00100127">
                              <w:rPr>
                                <w:rFonts w:eastAsia="Times New Roman"/>
                                <w:lang w:val="en-US" w:eastAsia="zh-CN"/>
                              </w:rPr>
                              <w:t xml:space="preserve">2&gt;    if </w:t>
                            </w:r>
                            <w:proofErr w:type="spellStart"/>
                            <w:r w:rsidRPr="00100127">
                              <w:rPr>
                                <w:rFonts w:eastAsia="Times New Roman"/>
                                <w:i/>
                                <w:iCs/>
                                <w:lang w:val="en-US" w:eastAsia="zh-CN"/>
                              </w:rPr>
                              <w:t>schedulingInfoList</w:t>
                            </w:r>
                            <w:proofErr w:type="spellEnd"/>
                            <w:r w:rsidRPr="00100127">
                              <w:rPr>
                                <w:rFonts w:eastAsia="Times New Roman"/>
                                <w:lang w:val="en-US" w:eastAsia="zh-CN"/>
                              </w:rPr>
                              <w:t xml:space="preserve"> indicates that </w:t>
                            </w:r>
                            <w:r w:rsidRPr="00100127">
                              <w:rPr>
                                <w:rFonts w:eastAsia="Times New Roman"/>
                                <w:i/>
                                <w:iCs/>
                                <w:lang w:val="en-US" w:eastAsia="zh-CN"/>
                              </w:rPr>
                              <w:t>SystemInformationBlockType31</w:t>
                            </w:r>
                            <w:r w:rsidRPr="00100127">
                              <w:rPr>
                                <w:rFonts w:eastAsia="Times New Roman"/>
                                <w:lang w:val="en-US" w:eastAsia="zh-CN"/>
                              </w:rPr>
                              <w:t xml:space="preserve"> (</w:t>
                            </w:r>
                            <w:r w:rsidRPr="00100127">
                              <w:rPr>
                                <w:rFonts w:eastAsia="Times New Roman"/>
                                <w:i/>
                                <w:iCs/>
                                <w:lang w:val="en-US" w:eastAsia="zh-CN"/>
                              </w:rPr>
                              <w:t xml:space="preserve">SystemInformationBlockType31-NB </w:t>
                            </w:r>
                            <w:r w:rsidRPr="00100127">
                              <w:rPr>
                                <w:rFonts w:eastAsia="Times New Roman"/>
                                <w:lang w:val="en-US" w:eastAsia="zh-CN"/>
                              </w:rPr>
                              <w:t>in NB-IoT) is present:</w:t>
                            </w:r>
                          </w:p>
                          <w:p w14:paraId="2FE3508C" w14:textId="77777777" w:rsidR="00B07EBC" w:rsidRPr="00100127" w:rsidRDefault="00B07EBC" w:rsidP="00B07EBC">
                            <w:pPr>
                              <w:ind w:left="540"/>
                              <w:rPr>
                                <w:rFonts w:eastAsia="Times New Roman"/>
                                <w:lang w:val="en-US" w:eastAsia="zh-CN"/>
                              </w:rPr>
                            </w:pPr>
                            <w:r w:rsidRPr="00100127">
                              <w:rPr>
                                <w:rFonts w:eastAsia="Times New Roman"/>
                                <w:lang w:val="en-US" w:eastAsia="zh-CN"/>
                              </w:rPr>
                              <w:t>3&gt;</w:t>
                            </w:r>
                            <w:r w:rsidRPr="00100127">
                              <w:rPr>
                                <w:rFonts w:eastAsia="Times New Roman"/>
                                <w:b/>
                                <w:bCs/>
                                <w:lang w:val="en-US" w:eastAsia="zh-CN"/>
                              </w:rPr>
                              <w:t xml:space="preserve">    immediately before establishing, resuming or re-establishing</w:t>
                            </w:r>
                            <w:r w:rsidRPr="00100127">
                              <w:rPr>
                                <w:rFonts w:eastAsia="Times New Roman"/>
                                <w:lang w:val="en-US" w:eastAsia="zh-CN"/>
                              </w:rPr>
                              <w:t xml:space="preserve"> an RRC connection; or</w:t>
                            </w:r>
                          </w:p>
                          <w:p w14:paraId="3E95C8C0" w14:textId="77777777" w:rsidR="00B07EBC" w:rsidRPr="00100127" w:rsidRDefault="00B07EBC" w:rsidP="00B07EBC">
                            <w:pPr>
                              <w:ind w:left="540"/>
                              <w:rPr>
                                <w:rFonts w:eastAsia="Times New Roman"/>
                                <w:lang w:val="en-US" w:eastAsia="zh-CN"/>
                              </w:rPr>
                            </w:pPr>
                            <w:r w:rsidRPr="00100127">
                              <w:rPr>
                                <w:rFonts w:eastAsia="Times New Roman"/>
                                <w:lang w:val="en-US" w:eastAsia="zh-CN"/>
                              </w:rPr>
                              <w:t>3&gt;    if in RRC_CONNECTED and T317 is not running:</w:t>
                            </w:r>
                          </w:p>
                          <w:p w14:paraId="736BFF04" w14:textId="48B85DFF" w:rsidR="00013AFB" w:rsidRPr="00013AFB" w:rsidRDefault="00B07EBC" w:rsidP="00013AFB">
                            <w:pPr>
                              <w:ind w:left="1080"/>
                              <w:rPr>
                                <w:rFonts w:eastAsia="Times New Roman"/>
                                <w:lang w:val="en-US" w:eastAsia="zh-CN"/>
                              </w:rPr>
                            </w:pPr>
                            <w:r w:rsidRPr="00100127">
                              <w:rPr>
                                <w:rFonts w:eastAsia="Times New Roman"/>
                                <w:lang w:val="en-US" w:eastAsia="zh-CN"/>
                              </w:rPr>
                              <w:t xml:space="preserve">4&gt;    </w:t>
                            </w:r>
                            <w:r w:rsidRPr="00100127">
                              <w:rPr>
                                <w:rFonts w:eastAsia="Times New Roman"/>
                                <w:b/>
                                <w:bCs/>
                                <w:lang w:val="en-US" w:eastAsia="zh-CN"/>
                              </w:rPr>
                              <w:t xml:space="preserve">acquire </w:t>
                            </w:r>
                            <w:r w:rsidRPr="00100127">
                              <w:rPr>
                                <w:rFonts w:eastAsia="Times New Roman"/>
                                <w:b/>
                                <w:bCs/>
                                <w:i/>
                                <w:iCs/>
                                <w:lang w:val="en-US" w:eastAsia="zh-CN"/>
                              </w:rPr>
                              <w:t>SystemInformationBlockType31</w:t>
                            </w:r>
                            <w:r w:rsidRPr="00100127">
                              <w:rPr>
                                <w:rFonts w:eastAsia="Times New Roman"/>
                                <w:lang w:val="en-US" w:eastAsia="zh-CN"/>
                              </w:rPr>
                              <w:t xml:space="preserve"> (</w:t>
                            </w:r>
                            <w:r w:rsidRPr="00100127">
                              <w:rPr>
                                <w:rFonts w:eastAsia="Times New Roman"/>
                                <w:i/>
                                <w:iCs/>
                                <w:lang w:val="en-US" w:eastAsia="zh-CN"/>
                              </w:rPr>
                              <w:t>SystemInformationBlockType31-NB</w:t>
                            </w:r>
                            <w:r w:rsidRPr="00100127">
                              <w:rPr>
                                <w:rFonts w:eastAsia="Times New Roman"/>
                                <w:lang w:val="en-US" w:eastAsia="zh-CN"/>
                              </w:rPr>
                              <w:t xml:space="preserve"> in NB-IoT</w:t>
                            </w:r>
                            <w:proofErr w:type="gramStart"/>
                            <w:r w:rsidRPr="00100127">
                              <w:rPr>
                                <w:rFonts w:eastAsia="Times New Roman"/>
                                <w:lang w:val="en-US" w:eastAsia="zh-CN"/>
                              </w:rPr>
                              <w:t>);</w:t>
                            </w:r>
                            <w:proofErr w:type="gram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F1EAF77" id="Text Box 5" o:spid="_x0000_s1030" type="#_x0000_t202" style="position:absolute;margin-left:0;margin-top:51pt;width:475.6pt;height:110.6pt;z-index:25168998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">
                <v:textbox style="mso-fit-shape-to-text:t">
                  <w:txbxContent>
                    <w:p w14:paraId="07344A2F" w14:textId="77777777" w:rsidR="00B07EBC" w:rsidRPr="00353203" w:rsidRDefault="00B07EBC" w:rsidP="00B07EBC">
                      <w:pPr>
                        <w:spacing w:before="120"/>
                        <w:rPr>
                          <w:rFonts w:eastAsia="Times New Roman"/>
                          <w:color w:val="141414"/>
                          <w:sz w:val="24"/>
                          <w:szCs w:val="24"/>
                          <w:lang w:val="en-US" w:eastAsia="zh-CN"/>
                        </w:rPr>
                      </w:pPr>
                      <w:r w:rsidRPr="00353203">
                        <w:rPr>
                          <w:rFonts w:eastAsia="Times New Roman"/>
                          <w:color w:val="141414"/>
                          <w:sz w:val="24"/>
                          <w:szCs w:val="24"/>
                          <w:lang w:val="en-US" w:eastAsia="zh-CN"/>
                        </w:rPr>
                        <w:t>5.2.2.4    System information acquisition by the UE [TS 36.331]</w:t>
                      </w:r>
                    </w:p>
                    <w:p w14:paraId="7C0E959B" w14:textId="77777777" w:rsidR="00B07EBC" w:rsidRPr="00100127" w:rsidRDefault="00B07EBC" w:rsidP="00B07EBC">
                      <w:pPr>
                        <w:rPr>
                          <w:rFonts w:eastAsia="Times New Roman"/>
                          <w:lang w:val="en-US" w:eastAsia="zh-CN"/>
                        </w:rPr>
                      </w:pPr>
                      <w:r w:rsidRPr="00100127">
                        <w:rPr>
                          <w:rFonts w:eastAsia="Times New Roman"/>
                          <w:lang w:val="en-US" w:eastAsia="zh-CN"/>
                        </w:rPr>
                        <w:t>1&gt;    if the UE is NTN capable:</w:t>
                      </w:r>
                    </w:p>
                    <w:p w14:paraId="568E65C6" w14:textId="77777777" w:rsidR="00B07EBC" w:rsidRPr="00100127" w:rsidRDefault="00B07EBC" w:rsidP="00B07EBC">
                      <w:pPr>
                        <w:ind w:left="540"/>
                        <w:rPr>
                          <w:rFonts w:eastAsia="Times New Roman"/>
                          <w:lang w:val="en-US" w:eastAsia="zh-CN"/>
                        </w:rPr>
                      </w:pPr>
                      <w:r w:rsidRPr="00100127">
                        <w:rPr>
                          <w:rFonts w:eastAsia="Times New Roman"/>
                          <w:lang w:val="en-US" w:eastAsia="zh-CN"/>
                        </w:rPr>
                        <w:t xml:space="preserve">2&gt;    if </w:t>
                      </w:r>
                      <w:proofErr w:type="spellStart"/>
                      <w:r w:rsidRPr="00100127">
                        <w:rPr>
                          <w:rFonts w:eastAsia="Times New Roman"/>
                          <w:i/>
                          <w:iCs/>
                          <w:lang w:val="en-US" w:eastAsia="zh-CN"/>
                        </w:rPr>
                        <w:t>schedulingInfoList</w:t>
                      </w:r>
                      <w:proofErr w:type="spellEnd"/>
                      <w:r w:rsidRPr="00100127">
                        <w:rPr>
                          <w:rFonts w:eastAsia="Times New Roman"/>
                          <w:lang w:val="en-US" w:eastAsia="zh-CN"/>
                        </w:rPr>
                        <w:t xml:space="preserve"> indicates that </w:t>
                      </w:r>
                      <w:r w:rsidRPr="00100127">
                        <w:rPr>
                          <w:rFonts w:eastAsia="Times New Roman"/>
                          <w:i/>
                          <w:iCs/>
                          <w:lang w:val="en-US" w:eastAsia="zh-CN"/>
                        </w:rPr>
                        <w:t>SystemInformationBlockType31</w:t>
                      </w:r>
                      <w:r w:rsidRPr="00100127">
                        <w:rPr>
                          <w:rFonts w:eastAsia="Times New Roman"/>
                          <w:lang w:val="en-US" w:eastAsia="zh-CN"/>
                        </w:rPr>
                        <w:t xml:space="preserve"> (</w:t>
                      </w:r>
                      <w:r w:rsidRPr="00100127">
                        <w:rPr>
                          <w:rFonts w:eastAsia="Times New Roman"/>
                          <w:i/>
                          <w:iCs/>
                          <w:lang w:val="en-US" w:eastAsia="zh-CN"/>
                        </w:rPr>
                        <w:t xml:space="preserve">SystemInformationBlockType31-NB </w:t>
                      </w:r>
                      <w:r w:rsidRPr="00100127">
                        <w:rPr>
                          <w:rFonts w:eastAsia="Times New Roman"/>
                          <w:lang w:val="en-US" w:eastAsia="zh-CN"/>
                        </w:rPr>
                        <w:t>in NB-IoT) is present:</w:t>
                      </w:r>
                    </w:p>
                    <w:p w14:paraId="2FE3508C" w14:textId="77777777" w:rsidR="00B07EBC" w:rsidRPr="00100127" w:rsidRDefault="00B07EBC" w:rsidP="00B07EBC">
                      <w:pPr>
                        <w:ind w:left="540"/>
                        <w:rPr>
                          <w:rFonts w:eastAsia="Times New Roman"/>
                          <w:lang w:val="en-US" w:eastAsia="zh-CN"/>
                        </w:rPr>
                      </w:pPr>
                      <w:r w:rsidRPr="00100127">
                        <w:rPr>
                          <w:rFonts w:eastAsia="Times New Roman"/>
                          <w:lang w:val="en-US" w:eastAsia="zh-CN"/>
                        </w:rPr>
                        <w:t>3&gt;</w:t>
                      </w:r>
                      <w:r w:rsidRPr="00100127">
                        <w:rPr>
                          <w:rFonts w:eastAsia="Times New Roman"/>
                          <w:b/>
                          <w:bCs/>
                          <w:lang w:val="en-US" w:eastAsia="zh-CN"/>
                        </w:rPr>
                        <w:t xml:space="preserve">    immediately before establishing, resuming or re-establishing</w:t>
                      </w:r>
                      <w:r w:rsidRPr="00100127">
                        <w:rPr>
                          <w:rFonts w:eastAsia="Times New Roman"/>
                          <w:lang w:val="en-US" w:eastAsia="zh-CN"/>
                        </w:rPr>
                        <w:t xml:space="preserve"> an RRC connection; or</w:t>
                      </w:r>
                    </w:p>
                    <w:p w14:paraId="3E95C8C0" w14:textId="77777777" w:rsidR="00B07EBC" w:rsidRPr="00100127" w:rsidRDefault="00B07EBC" w:rsidP="00B07EBC">
                      <w:pPr>
                        <w:ind w:left="540"/>
                        <w:rPr>
                          <w:rFonts w:eastAsia="Times New Roman"/>
                          <w:lang w:val="en-US" w:eastAsia="zh-CN"/>
                        </w:rPr>
                      </w:pPr>
                      <w:r w:rsidRPr="00100127">
                        <w:rPr>
                          <w:rFonts w:eastAsia="Times New Roman"/>
                          <w:lang w:val="en-US" w:eastAsia="zh-CN"/>
                        </w:rPr>
                        <w:t>3&gt;    if in RRC_CONNECTED and T317 is not running:</w:t>
                      </w:r>
                    </w:p>
                    <w:p w14:paraId="736BFF04" w14:textId="48B85DFF" w:rsidR="00013AFB" w:rsidRPr="00013AFB" w:rsidRDefault="00B07EBC" w:rsidP="00013AFB">
                      <w:pPr>
                        <w:ind w:left="1080"/>
                        <w:rPr>
                          <w:rFonts w:eastAsia="Times New Roman"/>
                          <w:lang w:val="en-US" w:eastAsia="zh-CN"/>
                        </w:rPr>
                      </w:pPr>
                      <w:r w:rsidRPr="00100127">
                        <w:rPr>
                          <w:rFonts w:eastAsia="Times New Roman"/>
                          <w:lang w:val="en-US" w:eastAsia="zh-CN"/>
                        </w:rPr>
                        <w:t xml:space="preserve">4&gt;    </w:t>
                      </w:r>
                      <w:r w:rsidRPr="00100127">
                        <w:rPr>
                          <w:rFonts w:eastAsia="Times New Roman"/>
                          <w:b/>
                          <w:bCs/>
                          <w:lang w:val="en-US" w:eastAsia="zh-CN"/>
                        </w:rPr>
                        <w:t xml:space="preserve">acquire </w:t>
                      </w:r>
                      <w:r w:rsidRPr="00100127">
                        <w:rPr>
                          <w:rFonts w:eastAsia="Times New Roman"/>
                          <w:b/>
                          <w:bCs/>
                          <w:i/>
                          <w:iCs/>
                          <w:lang w:val="en-US" w:eastAsia="zh-CN"/>
                        </w:rPr>
                        <w:t>SystemInformationBlockType31</w:t>
                      </w:r>
                      <w:r w:rsidRPr="00100127">
                        <w:rPr>
                          <w:rFonts w:eastAsia="Times New Roman"/>
                          <w:lang w:val="en-US" w:eastAsia="zh-CN"/>
                        </w:rPr>
                        <w:t xml:space="preserve"> (</w:t>
                      </w:r>
                      <w:r w:rsidRPr="00100127">
                        <w:rPr>
                          <w:rFonts w:eastAsia="Times New Roman"/>
                          <w:i/>
                          <w:iCs/>
                          <w:lang w:val="en-US" w:eastAsia="zh-CN"/>
                        </w:rPr>
                        <w:t>SystemInformationBlockType31-NB</w:t>
                      </w:r>
                      <w:r w:rsidRPr="00100127">
                        <w:rPr>
                          <w:rFonts w:eastAsia="Times New Roman"/>
                          <w:lang w:val="en-US" w:eastAsia="zh-CN"/>
                        </w:rPr>
                        <w:t xml:space="preserve"> in NB-IoT</w:t>
                      </w:r>
                      <w:proofErr w:type="gramStart"/>
                      <w:r w:rsidRPr="00100127">
                        <w:rPr>
                          <w:rFonts w:eastAsia="Times New Roman"/>
                          <w:lang w:val="en-US" w:eastAsia="zh-CN"/>
                        </w:rPr>
                        <w:t>);</w:t>
                      </w:r>
                      <w:proofErr w:type="gramEnd"/>
                    </w:p>
                  </w:txbxContent>
                </v:textbox>
                <w10:wrap type="square" anchorx="margin"/>
              </v:shape>
            </w:pict>
          </mc:Fallback>
        </mc:AlternateContent>
      </w:r>
      <w:r w:rsidR="00CE0435" w:rsidRPr="00CE0435">
        <w:rPr>
          <w:rFonts w:eastAsia="Times New Roman"/>
          <w:b w:val="0"/>
          <w:lang w:val="en-US" w:eastAsia="zh-CN"/>
        </w:rPr>
        <w:t xml:space="preserve">Besides, as specified in 5.2.2.4, </w:t>
      </w:r>
      <w:r>
        <w:rPr>
          <w:rFonts w:eastAsia="Times New Roman"/>
          <w:b w:val="0"/>
          <w:lang w:val="en-US" w:eastAsia="zh-CN"/>
        </w:rPr>
        <w:t xml:space="preserve">TS </w:t>
      </w:r>
      <w:r w:rsidR="00CE0435" w:rsidRPr="00CE0435">
        <w:rPr>
          <w:rFonts w:eastAsia="Times New Roman"/>
          <w:b w:val="0"/>
          <w:lang w:val="en-US" w:eastAsia="zh-CN"/>
        </w:rPr>
        <w:t xml:space="preserve">36.331, </w:t>
      </w:r>
      <w:r>
        <w:rPr>
          <w:rFonts w:eastAsia="Times New Roman"/>
          <w:b w:val="0"/>
          <w:lang w:val="en-US" w:eastAsia="zh-CN"/>
        </w:rPr>
        <w:t xml:space="preserve">in our understanding </w:t>
      </w:r>
      <w:r w:rsidR="00CE0435" w:rsidRPr="00CE0435">
        <w:rPr>
          <w:rFonts w:eastAsia="Times New Roman"/>
          <w:b w:val="0"/>
          <w:lang w:val="en-US" w:eastAsia="zh-CN"/>
        </w:rPr>
        <w:t xml:space="preserve">the UE </w:t>
      </w:r>
      <w:r w:rsidR="00CE0435">
        <w:rPr>
          <w:rFonts w:eastAsia="Times New Roman"/>
          <w:b w:val="0"/>
          <w:lang w:val="en-US" w:eastAsia="zh-CN"/>
        </w:rPr>
        <w:t xml:space="preserve">will acquire </w:t>
      </w:r>
      <w:r w:rsidR="00CE0435" w:rsidRPr="005B48E8">
        <w:rPr>
          <w:rFonts w:eastAsia="Times New Roman"/>
          <w:b w:val="0"/>
          <w:i/>
          <w:iCs/>
          <w:lang w:val="en-US" w:eastAsia="zh-CN"/>
        </w:rPr>
        <w:t>SIB-31</w:t>
      </w:r>
      <w:r w:rsidR="00CE0435">
        <w:rPr>
          <w:rFonts w:eastAsia="Times New Roman"/>
          <w:b w:val="0"/>
          <w:lang w:val="en-US" w:eastAsia="zh-CN"/>
        </w:rPr>
        <w:t xml:space="preserve"> </w:t>
      </w:r>
      <w:r w:rsidR="0011733A">
        <w:rPr>
          <w:rFonts w:eastAsia="Times New Roman"/>
          <w:b w:val="0"/>
          <w:lang w:val="en-US" w:eastAsia="zh-CN"/>
        </w:rPr>
        <w:t>before</w:t>
      </w:r>
      <w:r w:rsidR="00CE0435">
        <w:rPr>
          <w:rFonts w:eastAsia="Times New Roman"/>
          <w:b w:val="0"/>
          <w:lang w:val="en-US" w:eastAsia="zh-CN"/>
        </w:rPr>
        <w:t xml:space="preserve"> </w:t>
      </w:r>
      <w:r w:rsidR="00CE0435" w:rsidRPr="00CE0435">
        <w:rPr>
          <w:rFonts w:eastAsia="Times New Roman"/>
          <w:b w:val="0"/>
          <w:lang w:val="en-US" w:eastAsia="zh-CN"/>
        </w:rPr>
        <w:t>re-establishing</w:t>
      </w:r>
      <w:r w:rsidR="00CE0435">
        <w:rPr>
          <w:rFonts w:eastAsia="Times New Roman"/>
          <w:b w:val="0"/>
          <w:lang w:val="en-US" w:eastAsia="zh-CN"/>
        </w:rPr>
        <w:t xml:space="preserve"> an RRC connection, </w:t>
      </w:r>
      <w:r w:rsidR="0011733A">
        <w:rPr>
          <w:rFonts w:eastAsia="Times New Roman"/>
          <w:b w:val="0"/>
          <w:lang w:val="en-US" w:eastAsia="zh-CN"/>
        </w:rPr>
        <w:t>and</w:t>
      </w:r>
      <w:r w:rsidR="00013AFB">
        <w:rPr>
          <w:rFonts w:eastAsia="Times New Roman"/>
          <w:b w:val="0"/>
          <w:lang w:val="en-US" w:eastAsia="zh-CN"/>
        </w:rPr>
        <w:t xml:space="preserve"> thus the UE can</w:t>
      </w:r>
      <w:r w:rsidR="0011733A">
        <w:rPr>
          <w:rFonts w:eastAsia="Times New Roman"/>
          <w:b w:val="0"/>
          <w:lang w:val="en-US" w:eastAsia="zh-CN"/>
        </w:rPr>
        <w:t xml:space="preserve"> </w:t>
      </w:r>
      <w:r w:rsidR="0011733A" w:rsidRPr="0011733A">
        <w:rPr>
          <w:rFonts w:eastAsia="Times New Roman"/>
          <w:b w:val="0"/>
          <w:lang w:val="en-US" w:eastAsia="zh-CN"/>
        </w:rPr>
        <w:t>initiate transmission using PUR</w:t>
      </w:r>
      <w:r>
        <w:rPr>
          <w:rFonts w:eastAsia="Times New Roman"/>
          <w:b w:val="0"/>
          <w:lang w:val="en-US" w:eastAsia="zh-CN"/>
        </w:rPr>
        <w:t xml:space="preserve">, as excerpted below. Therefore, the valid Ephemeris can be ensured. </w:t>
      </w:r>
    </w:p>
    <w:p w14:paraId="54BFF25D" w14:textId="28968770" w:rsidR="008623F3" w:rsidRPr="008623F3" w:rsidRDefault="008623F3" w:rsidP="008623F3">
      <w:pPr>
        <w:pStyle w:val="Caption"/>
        <w:rPr>
          <w:rFonts w:eastAsia="Arial"/>
          <w:iCs/>
        </w:rPr>
      </w:pPr>
      <w:bookmarkStart w:id="34" w:name="_Ref127573165"/>
      <w:r w:rsidRPr="008623F3">
        <w:rPr>
          <w:rFonts w:eastAsia="Arial"/>
          <w:iCs/>
        </w:rPr>
        <w:t xml:space="preserve">Observation </w:t>
      </w:r>
      <w:r w:rsidRPr="008623F3">
        <w:rPr>
          <w:rFonts w:eastAsia="Arial"/>
          <w:iCs/>
        </w:rPr>
        <w:fldChar w:fldCharType="begin"/>
      </w:r>
      <w:r w:rsidRPr="008623F3">
        <w:rPr>
          <w:rFonts w:eastAsia="Arial"/>
          <w:iCs/>
        </w:rPr>
        <w:instrText xml:space="preserve"> SEQ Observation \* ARABIC </w:instrText>
      </w:r>
      <w:r w:rsidRPr="008623F3">
        <w:rPr>
          <w:rFonts w:eastAsia="Arial"/>
          <w:iCs/>
        </w:rPr>
        <w:fldChar w:fldCharType="separate"/>
      </w:r>
      <w:r w:rsidR="00816A9E">
        <w:rPr>
          <w:rFonts w:eastAsia="Arial"/>
          <w:iCs/>
          <w:noProof/>
        </w:rPr>
        <w:t>2</w:t>
      </w:r>
      <w:r w:rsidRPr="008623F3">
        <w:rPr>
          <w:rFonts w:eastAsia="Arial"/>
          <w:iCs/>
        </w:rPr>
        <w:fldChar w:fldCharType="end"/>
      </w:r>
      <w:r w:rsidRPr="008623F3">
        <w:rPr>
          <w:rFonts w:eastAsia="Arial"/>
          <w:iCs/>
        </w:rPr>
        <w:t xml:space="preserve">: </w:t>
      </w:r>
      <w:bookmarkEnd w:id="30"/>
      <w:bookmarkEnd w:id="31"/>
      <w:r w:rsidRPr="008623F3">
        <w:rPr>
          <w:rFonts w:eastAsia="Arial"/>
          <w:iCs/>
        </w:rPr>
        <w:t>UE is required to acquire SystemInformationBlockType31(-NB) before establishing, resuming or re-establishing an RRC connection. (5.2.2.4, TS 36.331)</w:t>
      </w:r>
      <w:r>
        <w:rPr>
          <w:rFonts w:eastAsia="Arial"/>
          <w:iCs/>
        </w:rPr>
        <w:t>.</w:t>
      </w:r>
      <w:bookmarkEnd w:id="34"/>
    </w:p>
    <w:p w14:paraId="6CE0D7BD" w14:textId="42710E42" w:rsidR="00AC7EED" w:rsidRDefault="008623F3" w:rsidP="002270C3">
      <w:pPr>
        <w:pStyle w:val="Caption"/>
        <w:rPr>
          <w:rFonts w:eastAsia="Arial"/>
          <w:iCs/>
        </w:rPr>
      </w:pPr>
      <w:bookmarkStart w:id="35" w:name="_Ref127573171"/>
      <w:r w:rsidRPr="008623F3">
        <w:rPr>
          <w:rFonts w:eastAsia="Arial"/>
          <w:iCs/>
        </w:rPr>
        <w:t xml:space="preserve">Observation </w:t>
      </w:r>
      <w:r w:rsidRPr="008623F3">
        <w:rPr>
          <w:rFonts w:eastAsia="Arial"/>
          <w:iCs/>
        </w:rPr>
        <w:fldChar w:fldCharType="begin"/>
      </w:r>
      <w:r w:rsidRPr="008623F3">
        <w:rPr>
          <w:rFonts w:eastAsia="Arial"/>
          <w:iCs/>
        </w:rPr>
        <w:instrText xml:space="preserve"> SEQ Observation \* ARABIC </w:instrText>
      </w:r>
      <w:r w:rsidRPr="008623F3">
        <w:rPr>
          <w:rFonts w:eastAsia="Arial"/>
          <w:iCs/>
        </w:rPr>
        <w:fldChar w:fldCharType="separate"/>
      </w:r>
      <w:r w:rsidR="00816A9E">
        <w:rPr>
          <w:rFonts w:eastAsia="Arial"/>
          <w:iCs/>
          <w:noProof/>
        </w:rPr>
        <w:t>3</w:t>
      </w:r>
      <w:r w:rsidRPr="008623F3">
        <w:rPr>
          <w:rFonts w:eastAsia="Arial"/>
          <w:iCs/>
        </w:rPr>
        <w:fldChar w:fldCharType="end"/>
      </w:r>
      <w:r w:rsidRPr="008623F3">
        <w:rPr>
          <w:rFonts w:eastAsia="Arial"/>
          <w:iCs/>
        </w:rPr>
        <w:t>: UE can initiate transmission using PUR when the upper layers request establishment of an RRC connection; or the upper layers request resumption of an RRC connection (5.3.3.1c, TS 36.133)</w:t>
      </w:r>
      <w:r>
        <w:rPr>
          <w:rFonts w:eastAsia="Arial"/>
          <w:iCs/>
        </w:rPr>
        <w:t>.</w:t>
      </w:r>
      <w:bookmarkEnd w:id="35"/>
    </w:p>
    <w:p w14:paraId="618B130F" w14:textId="2E644317" w:rsidR="00B71487" w:rsidRPr="00DB4C6B" w:rsidRDefault="00B971BF" w:rsidP="002270C3">
      <w:pPr>
        <w:pStyle w:val="Caption"/>
        <w:rPr>
          <w:rFonts w:eastAsia="Arial"/>
          <w:iCs/>
          <w:kern w:val="2"/>
          <w:lang w:val="x-none" w:eastAsia="x-none"/>
        </w:rPr>
      </w:pPr>
      <w:bookmarkStart w:id="36" w:name="_Ref127536491"/>
      <w:r w:rsidRPr="00DB4C6B">
        <w:rPr>
          <w:rFonts w:eastAsia="Arial"/>
          <w:iCs/>
        </w:rPr>
        <w:t xml:space="preserve">Proposal </w:t>
      </w:r>
      <w:r w:rsidRPr="00DB4C6B">
        <w:rPr>
          <w:rFonts w:eastAsia="Arial"/>
          <w:iCs/>
        </w:rPr>
        <w:fldChar w:fldCharType="begin"/>
      </w:r>
      <w:r w:rsidRPr="00DB4C6B">
        <w:rPr>
          <w:rFonts w:eastAsia="Arial"/>
          <w:iCs/>
        </w:rPr>
        <w:instrText xml:space="preserve"> SEQ Proposal \* ARABIC </w:instrText>
      </w:r>
      <w:r w:rsidRPr="00DB4C6B">
        <w:rPr>
          <w:rFonts w:eastAsia="Arial"/>
          <w:iCs/>
        </w:rPr>
        <w:fldChar w:fldCharType="separate"/>
      </w:r>
      <w:r w:rsidR="00816A9E">
        <w:rPr>
          <w:rFonts w:eastAsia="Arial"/>
          <w:iCs/>
          <w:noProof/>
        </w:rPr>
        <w:t>5</w:t>
      </w:r>
      <w:r w:rsidRPr="00DB4C6B">
        <w:rPr>
          <w:rFonts w:eastAsia="Arial"/>
          <w:iCs/>
        </w:rPr>
        <w:fldChar w:fldCharType="end"/>
      </w:r>
      <w:r w:rsidRPr="00DB4C6B">
        <w:rPr>
          <w:rFonts w:eastAsia="Arial"/>
          <w:iCs/>
        </w:rPr>
        <w:t xml:space="preserve">: </w:t>
      </w:r>
      <w:bookmarkEnd w:id="32"/>
      <w:r w:rsidR="008623F3" w:rsidRPr="008623F3">
        <w:rPr>
          <w:rFonts w:eastAsia="Arial"/>
          <w:iCs/>
          <w:kern w:val="2"/>
          <w:lang w:val="x-none" w:eastAsia="x-none"/>
        </w:rPr>
        <w:t>UE is required to acquire SystemInformationBlockType31</w:t>
      </w:r>
      <w:r w:rsidR="008623F3" w:rsidRPr="008623F3">
        <w:rPr>
          <w:rFonts w:eastAsia="Arial"/>
          <w:iCs/>
        </w:rPr>
        <w:t xml:space="preserve">(-NB) </w:t>
      </w:r>
      <w:r w:rsidR="008623F3" w:rsidRPr="008623F3">
        <w:rPr>
          <w:rFonts w:eastAsia="Arial"/>
          <w:iCs/>
          <w:kern w:val="2"/>
          <w:lang w:val="x-none" w:eastAsia="x-none"/>
        </w:rPr>
        <w:t>before initiating transmission using PUR</w:t>
      </w:r>
      <w:r w:rsidR="008623F3">
        <w:rPr>
          <w:rFonts w:eastAsia="Arial"/>
          <w:iCs/>
          <w:kern w:val="2"/>
          <w:lang w:val="x-none" w:eastAsia="x-none"/>
        </w:rPr>
        <w:t>.</w:t>
      </w:r>
      <w:bookmarkEnd w:id="36"/>
    </w:p>
    <w:p w14:paraId="0AAB617E" w14:textId="7FB8FA86" w:rsidR="00737CCD" w:rsidRPr="00F9308F" w:rsidRDefault="00737CCD" w:rsidP="00737CCD">
      <w:pPr>
        <w:pStyle w:val="Heading1"/>
        <w:rPr>
          <w:rFonts w:ascii="Times New Roman" w:hAnsi="Times New Roman"/>
          <w:lang w:eastAsia="ja-JP"/>
        </w:rPr>
      </w:pPr>
      <w:r w:rsidRPr="00F9308F">
        <w:rPr>
          <w:rFonts w:ascii="Times New Roman" w:hAnsi="Times New Roman"/>
          <w:lang w:eastAsia="ja-JP"/>
        </w:rPr>
        <w:lastRenderedPageBreak/>
        <w:t>CONNECTED state mobility requirements</w:t>
      </w:r>
    </w:p>
    <w:p w14:paraId="6FB40F1E" w14:textId="233FB3C9" w:rsidR="00737CCD" w:rsidRPr="00944A25" w:rsidRDefault="00082304" w:rsidP="00944A25">
      <w:pPr>
        <w:rPr>
          <w:u w:val="single"/>
        </w:rPr>
      </w:pPr>
      <w:r w:rsidRPr="00944A25">
        <w:rPr>
          <w:u w:val="single"/>
        </w:rPr>
        <w:t>For NGSO, triggering RRC Re-establishment based on t-Service</w:t>
      </w:r>
    </w:p>
    <w:p w14:paraId="0E9EED69" w14:textId="5413DB8E" w:rsidR="00495180" w:rsidRPr="00F9308F" w:rsidRDefault="00082304" w:rsidP="00495180">
      <w:pPr>
        <w:rPr>
          <w:rFonts w:eastAsia="新細明體"/>
          <w:iCs/>
          <w:lang w:val="en-US" w:eastAsia="zh-TW"/>
        </w:rPr>
      </w:pPr>
      <w:r>
        <w:rPr>
          <w:rFonts w:eastAsia="新細明體"/>
          <w:lang w:eastAsia="zh-TW"/>
        </w:rPr>
        <w:t>One discussion in on</w:t>
      </w:r>
      <w:r w:rsidR="00675F7B" w:rsidRPr="00F9308F">
        <w:rPr>
          <w:rFonts w:eastAsia="新細明體"/>
          <w:lang w:eastAsia="zh-TW"/>
        </w:rPr>
        <w:t xml:space="preserve"> whether to </w:t>
      </w:r>
      <w:r w:rsidR="00822471" w:rsidRPr="00F9308F">
        <w:rPr>
          <w:rFonts w:eastAsia="新細明體"/>
          <w:lang w:eastAsia="zh-TW"/>
        </w:rPr>
        <w:t>trigger</w:t>
      </w:r>
      <w:r w:rsidR="00675F7B" w:rsidRPr="00F9308F">
        <w:rPr>
          <w:rFonts w:eastAsia="新細明體"/>
          <w:lang w:eastAsia="zh-TW"/>
        </w:rPr>
        <w:t xml:space="preserve"> RRC re-establishment </w:t>
      </w:r>
      <w:r w:rsidR="00E6435E">
        <w:rPr>
          <w:rFonts w:eastAsia="新細明體"/>
          <w:lang w:eastAsia="zh-TW"/>
        </w:rPr>
        <w:t>upon the signal</w:t>
      </w:r>
      <w:r w:rsidR="00675F7B" w:rsidRPr="00F9308F">
        <w:rPr>
          <w:rFonts w:eastAsia="新細明體"/>
          <w:iCs/>
          <w:lang w:val="en-US" w:eastAsia="zh-TW"/>
        </w:rPr>
        <w:t xml:space="preserve"> (</w:t>
      </w:r>
      <w:r w:rsidR="00675F7B" w:rsidRPr="00F9308F">
        <w:rPr>
          <w:rFonts w:eastAsia="新細明體"/>
          <w:i/>
          <w:lang w:val="en-US" w:eastAsia="zh-TW"/>
        </w:rPr>
        <w:t>‘t-Service’</w:t>
      </w:r>
      <w:r w:rsidR="00675F7B" w:rsidRPr="00F9308F">
        <w:rPr>
          <w:rFonts w:eastAsia="新細明體"/>
          <w:iCs/>
          <w:lang w:val="en-US" w:eastAsia="zh-TW"/>
        </w:rPr>
        <w:t xml:space="preserve">). </w:t>
      </w:r>
      <w:r w:rsidR="00822471" w:rsidRPr="00F9308F">
        <w:rPr>
          <w:rFonts w:eastAsia="新細明體"/>
          <w:iCs/>
          <w:lang w:val="en-US" w:eastAsia="zh-TW"/>
        </w:rPr>
        <w:t xml:space="preserve">In our understanding, the UE shall perform intra-frequency or inter-frequency measurements before the time </w:t>
      </w:r>
      <w:r w:rsidR="00822471" w:rsidRPr="00F9308F">
        <w:rPr>
          <w:rFonts w:eastAsia="新細明體"/>
          <w:i/>
          <w:lang w:val="en-US" w:eastAsia="zh-TW"/>
        </w:rPr>
        <w:t>t-Service</w:t>
      </w:r>
      <w:r w:rsidR="00822471" w:rsidRPr="00F9308F">
        <w:rPr>
          <w:rFonts w:eastAsia="新細明體"/>
          <w:iCs/>
          <w:lang w:val="en-US" w:eastAsia="zh-TW"/>
        </w:rPr>
        <w:t xml:space="preserve"> but </w:t>
      </w:r>
      <w:r w:rsidR="00972CBA">
        <w:rPr>
          <w:rFonts w:eastAsia="新細明體"/>
          <w:iCs/>
          <w:lang w:val="en-US" w:eastAsia="zh-TW"/>
        </w:rPr>
        <w:t xml:space="preserve">up to Satellite implementation the signal may not be terminated immediately. Therefore, </w:t>
      </w:r>
      <w:r w:rsidR="00822471" w:rsidRPr="00F9308F">
        <w:rPr>
          <w:rFonts w:eastAsia="新細明體"/>
          <w:iCs/>
          <w:lang w:val="en-US" w:eastAsia="zh-TW"/>
        </w:rPr>
        <w:t>to trigger the RRC re-establishment right away</w:t>
      </w:r>
      <w:r>
        <w:rPr>
          <w:rFonts w:eastAsia="新細明體"/>
          <w:iCs/>
          <w:lang w:val="en-US" w:eastAsia="zh-TW"/>
        </w:rPr>
        <w:t xml:space="preserve"> is </w:t>
      </w:r>
      <w:r w:rsidR="009C0DD9">
        <w:rPr>
          <w:rFonts w:eastAsia="新細明體"/>
          <w:iCs/>
          <w:lang w:val="en-US" w:eastAsia="zh-TW"/>
        </w:rPr>
        <w:t xml:space="preserve">not </w:t>
      </w:r>
      <w:r w:rsidR="00972CBA">
        <w:rPr>
          <w:rFonts w:eastAsia="新細明體"/>
          <w:iCs/>
          <w:lang w:val="en-US" w:eastAsia="zh-TW"/>
        </w:rPr>
        <w:t>necessary,</w:t>
      </w:r>
      <w:r w:rsidR="009C0DD9">
        <w:rPr>
          <w:rFonts w:eastAsia="新細明體"/>
          <w:iCs/>
          <w:lang w:val="en-US" w:eastAsia="zh-TW"/>
        </w:rPr>
        <w:t xml:space="preserve"> and it is </w:t>
      </w:r>
      <w:r>
        <w:rPr>
          <w:rFonts w:eastAsia="新細明體"/>
          <w:iCs/>
          <w:lang w:val="en-US" w:eastAsia="zh-TW"/>
        </w:rPr>
        <w:t xml:space="preserve">a new procedure </w:t>
      </w:r>
      <w:r w:rsidR="009C0DD9">
        <w:rPr>
          <w:rFonts w:eastAsia="新細明體"/>
          <w:iCs/>
          <w:lang w:val="en-US" w:eastAsia="zh-TW"/>
        </w:rPr>
        <w:t>which</w:t>
      </w:r>
      <w:r>
        <w:rPr>
          <w:rFonts w:eastAsia="新細明體"/>
          <w:iCs/>
          <w:lang w:val="en-US" w:eastAsia="zh-TW"/>
        </w:rPr>
        <w:t xml:space="preserve"> should be discussed in </w:t>
      </w:r>
      <w:r w:rsidR="00822471" w:rsidRPr="00F9308F">
        <w:rPr>
          <w:rFonts w:eastAsia="新細明體"/>
          <w:iCs/>
          <w:lang w:val="en-US" w:eastAsia="zh-TW"/>
        </w:rPr>
        <w:t xml:space="preserve">RAN2 first. </w:t>
      </w:r>
    </w:p>
    <w:p w14:paraId="27222DBA" w14:textId="0D85AB7D" w:rsidR="00675F7B" w:rsidRPr="00F9308F" w:rsidRDefault="00505006" w:rsidP="00505006">
      <w:pPr>
        <w:pStyle w:val="Caption"/>
        <w:jc w:val="both"/>
        <w:rPr>
          <w:rFonts w:eastAsia="新細明體"/>
          <w:lang w:eastAsia="zh-TW"/>
        </w:rPr>
      </w:pPr>
      <w:bookmarkStart w:id="37" w:name="_Ref118731328"/>
      <w:r w:rsidRPr="00F9308F">
        <w:rPr>
          <w:rFonts w:eastAsia="新細明體"/>
          <w:bCs/>
          <w:szCs w:val="18"/>
        </w:rPr>
        <w:t xml:space="preserve">Proposal </w:t>
      </w:r>
      <w:r w:rsidRPr="00F9308F">
        <w:rPr>
          <w:rFonts w:eastAsia="新細明體"/>
          <w:bCs/>
          <w:szCs w:val="18"/>
        </w:rPr>
        <w:fldChar w:fldCharType="begin"/>
      </w:r>
      <w:r w:rsidRPr="00F9308F">
        <w:rPr>
          <w:rFonts w:eastAsia="新細明體"/>
          <w:bCs/>
          <w:szCs w:val="18"/>
        </w:rPr>
        <w:instrText xml:space="preserve"> SEQ Proposal \* ARABIC </w:instrText>
      </w:r>
      <w:r w:rsidRPr="00F9308F">
        <w:rPr>
          <w:rFonts w:eastAsia="新細明體"/>
          <w:bCs/>
          <w:szCs w:val="18"/>
        </w:rPr>
        <w:fldChar w:fldCharType="separate"/>
      </w:r>
      <w:r w:rsidR="00816A9E">
        <w:rPr>
          <w:rFonts w:eastAsia="新細明體"/>
          <w:bCs/>
          <w:noProof/>
          <w:szCs w:val="18"/>
        </w:rPr>
        <w:t>6</w:t>
      </w:r>
      <w:r w:rsidRPr="00F9308F">
        <w:rPr>
          <w:rFonts w:eastAsia="新細明體"/>
          <w:bCs/>
          <w:szCs w:val="18"/>
        </w:rPr>
        <w:fldChar w:fldCharType="end"/>
      </w:r>
      <w:r w:rsidRPr="00F9308F">
        <w:rPr>
          <w:rFonts w:eastAsia="新細明體"/>
          <w:bCs/>
          <w:szCs w:val="18"/>
        </w:rPr>
        <w:t>:</w:t>
      </w:r>
      <w:r w:rsidRPr="00F9308F">
        <w:t xml:space="preserve"> </w:t>
      </w:r>
      <w:r w:rsidR="009C0DD9">
        <w:t xml:space="preserve">RAN4 </w:t>
      </w:r>
      <w:r w:rsidR="009C0DD9" w:rsidRPr="009C0DD9">
        <w:t xml:space="preserve">not to introduce addition triggering of RRC Re-establishment </w:t>
      </w:r>
      <w:r w:rsidR="009C0DD9">
        <w:t>upon</w:t>
      </w:r>
      <w:r w:rsidR="009C0DD9" w:rsidRPr="009C0DD9">
        <w:t xml:space="preserve"> </w:t>
      </w:r>
      <w:r w:rsidR="009C0DD9" w:rsidRPr="00972CBA">
        <w:rPr>
          <w:i/>
          <w:iCs/>
        </w:rPr>
        <w:t>t-Service</w:t>
      </w:r>
      <w:r w:rsidR="009C0DD9" w:rsidRPr="009C0DD9">
        <w:t xml:space="preserve"> expires</w:t>
      </w:r>
      <w:r w:rsidRPr="00F9308F">
        <w:rPr>
          <w:rFonts w:eastAsia="新細明體"/>
          <w:lang w:eastAsia="zh-TW"/>
        </w:rPr>
        <w:t>.</w:t>
      </w:r>
      <w:bookmarkEnd w:id="37"/>
      <w:r w:rsidRPr="00F9308F">
        <w:rPr>
          <w:rFonts w:eastAsia="新細明體"/>
          <w:lang w:eastAsia="zh-TW"/>
        </w:rPr>
        <w:t xml:space="preserve"> </w:t>
      </w:r>
    </w:p>
    <w:p w14:paraId="2A9D4EF2" w14:textId="77777777" w:rsidR="00B971BF" w:rsidRPr="00085913" w:rsidRDefault="00B971BF" w:rsidP="00B971BF">
      <w:pPr>
        <w:pStyle w:val="Heading1"/>
        <w:rPr>
          <w:rFonts w:ascii="Times New Roman" w:hAnsi="Times New Roman"/>
          <w:lang w:eastAsia="ja-JP"/>
        </w:rPr>
      </w:pPr>
      <w:r w:rsidRPr="00085913">
        <w:rPr>
          <w:rFonts w:ascii="Times New Roman" w:hAnsi="Times New Roman"/>
          <w:lang w:eastAsia="ja-JP"/>
        </w:rPr>
        <w:t>Summary</w:t>
      </w:r>
    </w:p>
    <w:p w14:paraId="0FBE98E0" w14:textId="4125FBE3" w:rsidR="007F14DD" w:rsidRDefault="00B971BF" w:rsidP="00B971BF">
      <w:pPr>
        <w:rPr>
          <w:rFonts w:eastAsia="Batang"/>
          <w:lang w:eastAsia="ko-KR"/>
        </w:rPr>
      </w:pPr>
      <w:r w:rsidRPr="00085913">
        <w:rPr>
          <w:rFonts w:eastAsia="Batang"/>
          <w:lang w:eastAsia="ko-KR"/>
        </w:rPr>
        <w:t xml:space="preserve">In this contribution, </w:t>
      </w:r>
      <w:r w:rsidR="00D236C4" w:rsidRPr="00085913">
        <w:rPr>
          <w:rFonts w:eastAsia="Batang"/>
          <w:lang w:eastAsia="ko-KR"/>
        </w:rPr>
        <w:t xml:space="preserve">the </w:t>
      </w:r>
      <w:r w:rsidR="00F75E9B" w:rsidRPr="00085913">
        <w:rPr>
          <w:rFonts w:eastAsia="Batang"/>
          <w:lang w:eastAsia="ko-KR"/>
        </w:rPr>
        <w:t>RRM requ</w:t>
      </w:r>
      <w:r w:rsidR="0040699B" w:rsidRPr="00085913">
        <w:rPr>
          <w:rFonts w:eastAsia="Batang"/>
          <w:lang w:eastAsia="ko-KR"/>
        </w:rPr>
        <w:t>ireme</w:t>
      </w:r>
      <w:r w:rsidR="00F75E9B" w:rsidRPr="00085913">
        <w:rPr>
          <w:rFonts w:eastAsia="Batang"/>
          <w:lang w:eastAsia="ko-KR"/>
        </w:rPr>
        <w:t>nts for</w:t>
      </w:r>
      <w:r w:rsidR="00D236C4" w:rsidRPr="00085913">
        <w:rPr>
          <w:rFonts w:eastAsia="Batang"/>
          <w:lang w:eastAsia="ko-KR"/>
        </w:rPr>
        <w:t xml:space="preserve"> </w:t>
      </w:r>
      <w:r w:rsidRPr="00085913">
        <w:rPr>
          <w:rFonts w:eastAsia="Batang"/>
          <w:lang w:eastAsia="ko-KR"/>
        </w:rPr>
        <w:t>NB-IoT/</w:t>
      </w:r>
      <w:proofErr w:type="spellStart"/>
      <w:r w:rsidRPr="00085913">
        <w:rPr>
          <w:rFonts w:eastAsia="Batang"/>
          <w:lang w:eastAsia="ko-KR"/>
        </w:rPr>
        <w:t>eMTC</w:t>
      </w:r>
      <w:proofErr w:type="spellEnd"/>
      <w:r w:rsidRPr="00085913">
        <w:rPr>
          <w:rFonts w:eastAsia="Batang"/>
          <w:lang w:eastAsia="ko-KR"/>
        </w:rPr>
        <w:t xml:space="preserve"> </w:t>
      </w:r>
      <w:r w:rsidR="00F75E9B" w:rsidRPr="00085913">
        <w:rPr>
          <w:rFonts w:eastAsia="Batang"/>
          <w:lang w:eastAsia="ko-KR"/>
        </w:rPr>
        <w:t xml:space="preserve">over </w:t>
      </w:r>
      <w:r w:rsidRPr="00085913">
        <w:rPr>
          <w:rFonts w:eastAsia="Batang"/>
          <w:lang w:eastAsia="ko-KR"/>
        </w:rPr>
        <w:t xml:space="preserve">NTN </w:t>
      </w:r>
      <w:r w:rsidR="00F75E9B" w:rsidRPr="00085913">
        <w:rPr>
          <w:rFonts w:eastAsia="Batang"/>
          <w:lang w:eastAsia="ko-KR"/>
        </w:rPr>
        <w:t xml:space="preserve">has been </w:t>
      </w:r>
      <w:r w:rsidR="00073240" w:rsidRPr="00085913">
        <w:rPr>
          <w:rFonts w:eastAsia="Batang"/>
          <w:lang w:eastAsia="ko-KR"/>
        </w:rPr>
        <w:t>discussed</w:t>
      </w:r>
      <w:r w:rsidR="00077559" w:rsidRPr="00085913">
        <w:rPr>
          <w:rFonts w:eastAsia="Batang"/>
          <w:lang w:eastAsia="ko-KR"/>
        </w:rPr>
        <w:t xml:space="preserve"> and views on the open issues are provided. </w:t>
      </w:r>
      <w:r w:rsidR="0040699B" w:rsidRPr="00085913">
        <w:rPr>
          <w:rFonts w:eastAsia="Batang"/>
          <w:lang w:eastAsia="ko-KR"/>
        </w:rPr>
        <w:t xml:space="preserve">The observations and proposals are summarized below: </w:t>
      </w:r>
    </w:p>
    <w:p w14:paraId="5AE41525" w14:textId="76E17A61" w:rsidR="00816A9E" w:rsidRPr="00816A9E" w:rsidRDefault="00816A9E" w:rsidP="00B971BF">
      <w:pPr>
        <w:rPr>
          <w:rFonts w:eastAsia="Batang"/>
          <w:b/>
          <w:bCs/>
          <w:lang w:eastAsia="ko-KR"/>
        </w:rPr>
      </w:pPr>
      <w:r w:rsidRPr="00816A9E">
        <w:rPr>
          <w:rFonts w:eastAsia="Batang"/>
          <w:b/>
          <w:bCs/>
          <w:lang w:eastAsia="ko-KR"/>
        </w:rPr>
        <w:fldChar w:fldCharType="begin"/>
      </w:r>
      <w:r w:rsidRPr="00816A9E">
        <w:rPr>
          <w:rFonts w:eastAsia="Batang"/>
          <w:b/>
          <w:bCs/>
          <w:lang w:eastAsia="ko-KR"/>
        </w:rPr>
        <w:instrText xml:space="preserve"> REF _Ref127573116 \h </w:instrText>
      </w:r>
      <w:r w:rsidRPr="00816A9E">
        <w:rPr>
          <w:rFonts w:eastAsia="Batang"/>
          <w:b/>
          <w:bCs/>
          <w:lang w:eastAsia="ko-KR"/>
        </w:rPr>
      </w:r>
      <w:r w:rsidRPr="00816A9E">
        <w:rPr>
          <w:rFonts w:eastAsia="Batang"/>
          <w:b/>
          <w:bCs/>
          <w:lang w:eastAsia="ko-KR"/>
        </w:rPr>
        <w:instrText xml:space="preserve"> \* MERGEFORMAT </w:instrText>
      </w:r>
      <w:r w:rsidRPr="00816A9E">
        <w:rPr>
          <w:rFonts w:eastAsia="Batang"/>
          <w:b/>
          <w:bCs/>
          <w:lang w:eastAsia="ko-KR"/>
        </w:rPr>
        <w:fldChar w:fldCharType="separate"/>
      </w:r>
      <w:r w:rsidRPr="00816A9E">
        <w:rPr>
          <w:rFonts w:eastAsia="Arial"/>
          <w:b/>
          <w:bCs/>
          <w:iCs/>
        </w:rPr>
        <w:t xml:space="preserve">Observation </w:t>
      </w:r>
      <w:r w:rsidRPr="00816A9E">
        <w:rPr>
          <w:rFonts w:eastAsia="Arial"/>
          <w:b/>
          <w:bCs/>
          <w:iCs/>
          <w:noProof/>
        </w:rPr>
        <w:t>1</w:t>
      </w:r>
      <w:r w:rsidRPr="00816A9E">
        <w:rPr>
          <w:rFonts w:eastAsia="Arial"/>
          <w:b/>
          <w:bCs/>
          <w:iCs/>
        </w:rPr>
        <w:t xml:space="preserve">: By following current RAN4 agreement and the LS from RAN2, the </w:t>
      </w:r>
      <w:proofErr w:type="spellStart"/>
      <w:r w:rsidRPr="00816A9E">
        <w:rPr>
          <w:rFonts w:eastAsia="Arial"/>
          <w:b/>
          <w:bCs/>
          <w:iCs/>
        </w:rPr>
        <w:t>neighbor</w:t>
      </w:r>
      <w:proofErr w:type="spellEnd"/>
      <w:r w:rsidRPr="00816A9E">
        <w:rPr>
          <w:rFonts w:eastAsia="Arial"/>
          <w:b/>
          <w:bCs/>
          <w:iCs/>
        </w:rPr>
        <w:t xml:space="preserve"> cell measurements requirements are not applicable for Rel. 17 IoT NTN UEs.</w:t>
      </w:r>
      <w:r w:rsidRPr="00816A9E">
        <w:rPr>
          <w:rFonts w:eastAsia="Batang"/>
          <w:b/>
          <w:bCs/>
          <w:lang w:eastAsia="ko-KR"/>
        </w:rPr>
        <w:fldChar w:fldCharType="end"/>
      </w:r>
    </w:p>
    <w:p w14:paraId="693D0CDA" w14:textId="767F32D0" w:rsidR="00131EDD" w:rsidRPr="00816A9E" w:rsidRDefault="00131EDD" w:rsidP="00B971BF">
      <w:pPr>
        <w:rPr>
          <w:rFonts w:eastAsia="Batang"/>
          <w:b/>
          <w:bCs/>
          <w:lang w:eastAsia="ko-KR"/>
        </w:rPr>
      </w:pPr>
      <w:r w:rsidRPr="00816A9E">
        <w:rPr>
          <w:rFonts w:eastAsia="Batang"/>
          <w:b/>
          <w:bCs/>
          <w:lang w:eastAsia="ko-KR"/>
        </w:rPr>
        <w:fldChar w:fldCharType="begin"/>
      </w:r>
      <w:r w:rsidRPr="00816A9E">
        <w:rPr>
          <w:rFonts w:eastAsia="Batang"/>
          <w:b/>
          <w:bCs/>
          <w:lang w:eastAsia="ko-KR"/>
        </w:rPr>
        <w:instrText xml:space="preserve"> REF _Ref127536482 \h  \* MERGEFORMAT </w:instrText>
      </w:r>
      <w:r w:rsidRPr="00816A9E">
        <w:rPr>
          <w:rFonts w:eastAsia="Batang"/>
          <w:b/>
          <w:bCs/>
          <w:lang w:eastAsia="ko-KR"/>
        </w:rPr>
      </w:r>
      <w:r w:rsidRPr="00816A9E">
        <w:rPr>
          <w:rFonts w:eastAsia="Batang"/>
          <w:b/>
          <w:bCs/>
          <w:lang w:eastAsia="ko-KR"/>
        </w:rPr>
        <w:fldChar w:fldCharType="separate"/>
      </w:r>
      <w:r w:rsidR="00816A9E" w:rsidRPr="00816A9E">
        <w:rPr>
          <w:rFonts w:eastAsia="Arial"/>
          <w:b/>
          <w:bCs/>
          <w:iCs/>
        </w:rPr>
        <w:t xml:space="preserve">Proposal </w:t>
      </w:r>
      <w:r w:rsidR="00816A9E" w:rsidRPr="00816A9E">
        <w:rPr>
          <w:rFonts w:eastAsia="Arial"/>
          <w:b/>
          <w:bCs/>
          <w:iCs/>
          <w:noProof/>
        </w:rPr>
        <w:t>1</w:t>
      </w:r>
      <w:r w:rsidR="00816A9E" w:rsidRPr="00816A9E">
        <w:rPr>
          <w:rFonts w:eastAsia="Arial"/>
          <w:b/>
          <w:bCs/>
          <w:iCs/>
        </w:rPr>
        <w:t xml:space="preserve">: For NGSO, </w:t>
      </w:r>
      <w:r w:rsidR="00816A9E" w:rsidRPr="00816A9E">
        <w:rPr>
          <w:rFonts w:eastAsia="Arial"/>
          <w:b/>
          <w:bCs/>
          <w:iCs/>
          <w:kern w:val="2"/>
          <w:lang w:val="x-none" w:eastAsia="x-none"/>
        </w:rPr>
        <w:t xml:space="preserve">the neighbor cell measurements requirements are not applicable for Rel-17 IoT NTN UEs. For GSO, the neighbor cell measurements can still apply when the satellite assistance information of </w:t>
      </w:r>
      <w:proofErr w:type="spellStart"/>
      <w:r w:rsidR="00816A9E" w:rsidRPr="00816A9E">
        <w:rPr>
          <w:rFonts w:eastAsia="Arial"/>
          <w:b/>
          <w:bCs/>
          <w:iCs/>
          <w:kern w:val="2"/>
          <w:lang w:val="x-none" w:eastAsia="x-none"/>
        </w:rPr>
        <w:t>neighbour</w:t>
      </w:r>
      <w:proofErr w:type="spellEnd"/>
      <w:r w:rsidR="00816A9E" w:rsidRPr="00816A9E">
        <w:rPr>
          <w:rFonts w:eastAsia="Arial"/>
          <w:b/>
          <w:bCs/>
          <w:iCs/>
          <w:kern w:val="2"/>
          <w:lang w:val="x-none" w:eastAsia="x-none"/>
        </w:rPr>
        <w:t xml:space="preserve"> cells in system information is not provided.</w:t>
      </w:r>
      <w:r w:rsidRPr="00816A9E">
        <w:rPr>
          <w:rFonts w:eastAsia="Batang"/>
          <w:b/>
          <w:bCs/>
          <w:lang w:eastAsia="ko-KR"/>
        </w:rPr>
        <w:fldChar w:fldCharType="end"/>
      </w:r>
    </w:p>
    <w:p w14:paraId="08CD5D30" w14:textId="4320D05A" w:rsidR="00816A9E" w:rsidRPr="00816A9E" w:rsidRDefault="00816A9E" w:rsidP="00B971BF">
      <w:pPr>
        <w:rPr>
          <w:rFonts w:eastAsia="Batang"/>
          <w:b/>
          <w:bCs/>
          <w:lang w:eastAsia="ko-KR"/>
        </w:rPr>
      </w:pPr>
      <w:r w:rsidRPr="00816A9E">
        <w:rPr>
          <w:rFonts w:eastAsia="Batang"/>
          <w:b/>
          <w:bCs/>
          <w:lang w:eastAsia="ko-KR"/>
        </w:rPr>
        <w:fldChar w:fldCharType="begin"/>
      </w:r>
      <w:r w:rsidRPr="00816A9E">
        <w:rPr>
          <w:rFonts w:eastAsia="Batang"/>
          <w:b/>
          <w:bCs/>
          <w:lang w:eastAsia="ko-KR"/>
        </w:rPr>
        <w:instrText xml:space="preserve"> REF _Ref127573141 \h </w:instrText>
      </w:r>
      <w:r w:rsidRPr="00816A9E">
        <w:rPr>
          <w:rFonts w:eastAsia="Batang"/>
          <w:b/>
          <w:bCs/>
          <w:lang w:eastAsia="ko-KR"/>
        </w:rPr>
      </w:r>
      <w:r w:rsidRPr="00816A9E">
        <w:rPr>
          <w:rFonts w:eastAsia="Batang"/>
          <w:b/>
          <w:bCs/>
          <w:lang w:eastAsia="ko-KR"/>
        </w:rPr>
        <w:instrText xml:space="preserve"> \* MERGEFORMAT </w:instrText>
      </w:r>
      <w:r w:rsidRPr="00816A9E">
        <w:rPr>
          <w:rFonts w:eastAsia="Batang"/>
          <w:b/>
          <w:bCs/>
          <w:lang w:eastAsia="ko-KR"/>
        </w:rPr>
        <w:fldChar w:fldCharType="separate"/>
      </w:r>
      <w:r w:rsidRPr="00816A9E">
        <w:rPr>
          <w:rFonts w:eastAsia="新細明體"/>
          <w:b/>
          <w:bCs/>
          <w:szCs w:val="18"/>
        </w:rPr>
        <w:t xml:space="preserve">Proposal </w:t>
      </w:r>
      <w:r w:rsidRPr="00816A9E">
        <w:rPr>
          <w:rFonts w:eastAsia="新細明體"/>
          <w:b/>
          <w:bCs/>
          <w:noProof/>
          <w:szCs w:val="18"/>
        </w:rPr>
        <w:t>2</w:t>
      </w:r>
      <w:r w:rsidRPr="00816A9E">
        <w:rPr>
          <w:rFonts w:eastAsia="新細明體"/>
          <w:b/>
          <w:bCs/>
          <w:szCs w:val="18"/>
        </w:rPr>
        <w:t>:</w:t>
      </w:r>
      <w:r w:rsidRPr="00816A9E">
        <w:rPr>
          <w:b/>
          <w:bCs/>
        </w:rPr>
        <w:t xml:space="preserve"> </w:t>
      </w:r>
      <w:r w:rsidRPr="00816A9E">
        <w:rPr>
          <w:b/>
          <w:bCs/>
        </w:rPr>
        <w:t xml:space="preserve">No need to define paging interruption immediately after </w:t>
      </w:r>
      <w:r w:rsidRPr="00816A9E">
        <w:rPr>
          <w:b/>
          <w:bCs/>
          <w:i/>
          <w:iCs/>
        </w:rPr>
        <w:t>t-ServiceStart-r17</w:t>
      </w:r>
      <w:r w:rsidRPr="00816A9E">
        <w:rPr>
          <w:b/>
          <w:bCs/>
        </w:rPr>
        <w:t>.</w:t>
      </w:r>
      <w:r w:rsidRPr="00816A9E">
        <w:rPr>
          <w:rFonts w:eastAsia="Batang"/>
          <w:b/>
          <w:bCs/>
          <w:lang w:eastAsia="ko-KR"/>
        </w:rPr>
        <w:fldChar w:fldCharType="end"/>
      </w:r>
    </w:p>
    <w:p w14:paraId="5FF95BFF" w14:textId="5CE5E2F0" w:rsidR="00816A9E" w:rsidRPr="00816A9E" w:rsidRDefault="00816A9E" w:rsidP="00B971BF">
      <w:pPr>
        <w:rPr>
          <w:rFonts w:eastAsia="Batang"/>
          <w:b/>
          <w:bCs/>
          <w:lang w:eastAsia="ko-KR"/>
        </w:rPr>
      </w:pPr>
      <w:r w:rsidRPr="00816A9E">
        <w:rPr>
          <w:rFonts w:eastAsia="Batang"/>
          <w:b/>
          <w:bCs/>
          <w:lang w:eastAsia="ko-KR"/>
        </w:rPr>
        <w:fldChar w:fldCharType="begin"/>
      </w:r>
      <w:r w:rsidRPr="00816A9E">
        <w:rPr>
          <w:rFonts w:eastAsia="Batang"/>
          <w:b/>
          <w:bCs/>
          <w:lang w:eastAsia="ko-KR"/>
        </w:rPr>
        <w:instrText xml:space="preserve"> REF _Ref115465928 \h </w:instrText>
      </w:r>
      <w:r w:rsidRPr="00816A9E">
        <w:rPr>
          <w:rFonts w:eastAsia="Batang"/>
          <w:b/>
          <w:bCs/>
          <w:lang w:eastAsia="ko-KR"/>
        </w:rPr>
      </w:r>
      <w:r w:rsidRPr="00816A9E">
        <w:rPr>
          <w:rFonts w:eastAsia="Batang"/>
          <w:b/>
          <w:bCs/>
          <w:lang w:eastAsia="ko-KR"/>
        </w:rPr>
        <w:instrText xml:space="preserve"> \* MERGEFORMAT </w:instrText>
      </w:r>
      <w:r w:rsidRPr="00816A9E">
        <w:rPr>
          <w:rFonts w:eastAsia="Batang"/>
          <w:b/>
          <w:bCs/>
          <w:lang w:eastAsia="ko-KR"/>
        </w:rPr>
        <w:fldChar w:fldCharType="separate"/>
      </w:r>
      <w:r w:rsidRPr="00374340">
        <w:rPr>
          <w:rFonts w:eastAsia="新細明體"/>
          <w:b/>
          <w:bCs/>
          <w:szCs w:val="18"/>
        </w:rPr>
        <w:t xml:space="preserve">Proposal </w:t>
      </w:r>
      <w:r w:rsidRPr="00816A9E">
        <w:rPr>
          <w:rFonts w:eastAsia="新細明體"/>
          <w:b/>
          <w:bCs/>
          <w:noProof/>
          <w:szCs w:val="18"/>
        </w:rPr>
        <w:t>3</w:t>
      </w:r>
      <w:r w:rsidRPr="00374340">
        <w:rPr>
          <w:rFonts w:eastAsia="新細明體"/>
          <w:b/>
          <w:bCs/>
          <w:szCs w:val="18"/>
        </w:rPr>
        <w:t xml:space="preserve">: </w:t>
      </w:r>
      <w:r w:rsidRPr="00816A9E">
        <w:rPr>
          <w:rFonts w:eastAsia="新細明體"/>
          <w:b/>
          <w:bCs/>
          <w:szCs w:val="18"/>
        </w:rPr>
        <w:t>Discontinuous Coverage</w:t>
      </w:r>
      <w:r w:rsidRPr="00816A9E">
        <w:rPr>
          <w:rFonts w:eastAsia="新細明體"/>
          <w:b/>
          <w:bCs/>
          <w:szCs w:val="18"/>
        </w:rPr>
        <w:t xml:space="preserve"> is specified in TS 36.304 and t</w:t>
      </w:r>
      <w:r w:rsidRPr="00816A9E">
        <w:rPr>
          <w:rFonts w:eastAsia="新細明體"/>
          <w:b/>
          <w:bCs/>
          <w:szCs w:val="18"/>
        </w:rPr>
        <w:t>he detection of out of coverage using satellite assistance information is up to UE implementation</w:t>
      </w:r>
      <w:r w:rsidRPr="00374340">
        <w:rPr>
          <w:rFonts w:eastAsia="新細明體"/>
          <w:b/>
          <w:bCs/>
          <w:szCs w:val="18"/>
        </w:rPr>
        <w:t>.</w:t>
      </w:r>
      <w:r w:rsidRPr="00816A9E">
        <w:rPr>
          <w:rFonts w:eastAsia="Batang"/>
          <w:b/>
          <w:bCs/>
          <w:lang w:eastAsia="ko-KR"/>
        </w:rPr>
        <w:fldChar w:fldCharType="end"/>
      </w:r>
    </w:p>
    <w:p w14:paraId="1F046CC7" w14:textId="0B5BA940" w:rsidR="00131EDD" w:rsidRPr="00816A9E" w:rsidRDefault="00131EDD" w:rsidP="00B971BF">
      <w:pPr>
        <w:rPr>
          <w:rFonts w:eastAsia="Batang"/>
          <w:b/>
          <w:bCs/>
          <w:lang w:eastAsia="ko-KR"/>
        </w:rPr>
      </w:pPr>
      <w:r w:rsidRPr="00816A9E">
        <w:rPr>
          <w:rFonts w:eastAsia="Batang"/>
          <w:b/>
          <w:bCs/>
          <w:lang w:eastAsia="ko-KR"/>
        </w:rPr>
        <w:fldChar w:fldCharType="begin"/>
      </w:r>
      <w:r w:rsidRPr="00816A9E">
        <w:rPr>
          <w:rFonts w:eastAsia="Batang"/>
          <w:b/>
          <w:bCs/>
          <w:lang w:eastAsia="ko-KR"/>
        </w:rPr>
        <w:instrText xml:space="preserve"> REF _Ref127536486 \h  \* MERGEFORMAT </w:instrText>
      </w:r>
      <w:r w:rsidRPr="00816A9E">
        <w:rPr>
          <w:rFonts w:eastAsia="Batang"/>
          <w:b/>
          <w:bCs/>
          <w:lang w:eastAsia="ko-KR"/>
        </w:rPr>
      </w:r>
      <w:r w:rsidRPr="00816A9E">
        <w:rPr>
          <w:rFonts w:eastAsia="Batang"/>
          <w:b/>
          <w:bCs/>
          <w:lang w:eastAsia="ko-KR"/>
        </w:rPr>
        <w:fldChar w:fldCharType="separate"/>
      </w:r>
      <w:r w:rsidR="00816A9E" w:rsidRPr="00816A9E">
        <w:rPr>
          <w:rFonts w:eastAsia="Arial"/>
          <w:b/>
          <w:bCs/>
          <w:iCs/>
        </w:rPr>
        <w:t xml:space="preserve">Proposal </w:t>
      </w:r>
      <w:r w:rsidR="00816A9E" w:rsidRPr="00816A9E">
        <w:rPr>
          <w:rFonts w:eastAsia="Arial"/>
          <w:b/>
          <w:bCs/>
          <w:iCs/>
          <w:noProof/>
        </w:rPr>
        <w:t>4</w:t>
      </w:r>
      <w:r w:rsidR="00816A9E" w:rsidRPr="00816A9E">
        <w:rPr>
          <w:rFonts w:eastAsia="Arial"/>
          <w:b/>
          <w:bCs/>
          <w:iCs/>
        </w:rPr>
        <w:t xml:space="preserve">: </w:t>
      </w:r>
      <w:r w:rsidR="00816A9E" w:rsidRPr="00816A9E">
        <w:rPr>
          <w:rFonts w:eastAsia="Arial"/>
          <w:b/>
          <w:bCs/>
          <w:iCs/>
          <w:kern w:val="2"/>
          <w:lang w:val="x-none" w:eastAsia="x-none"/>
        </w:rPr>
        <w:t xml:space="preserve">timing alignment value for transmission using PUR is valid if either </w:t>
      </w:r>
      <w:proofErr w:type="spellStart"/>
      <w:r w:rsidR="00816A9E" w:rsidRPr="00816A9E">
        <w:rPr>
          <w:rFonts w:eastAsia="Arial"/>
          <w:b/>
          <w:bCs/>
          <w:i/>
          <w:kern w:val="2"/>
          <w:lang w:val="x-none" w:eastAsia="x-none"/>
        </w:rPr>
        <w:t>pur-TimeAlignmentTimer</w:t>
      </w:r>
      <w:proofErr w:type="spellEnd"/>
      <w:r w:rsidR="00816A9E" w:rsidRPr="00816A9E">
        <w:rPr>
          <w:rFonts w:eastAsia="Arial"/>
          <w:b/>
          <w:bCs/>
          <w:iCs/>
          <w:kern w:val="2"/>
          <w:lang w:val="x-none" w:eastAsia="x-none"/>
        </w:rPr>
        <w:t xml:space="preserve"> is not configured or </w:t>
      </w:r>
      <w:proofErr w:type="spellStart"/>
      <w:r w:rsidR="00816A9E" w:rsidRPr="00816A9E">
        <w:rPr>
          <w:rFonts w:eastAsia="Arial"/>
          <w:b/>
          <w:bCs/>
          <w:i/>
          <w:kern w:val="2"/>
          <w:lang w:val="x-none" w:eastAsia="x-none"/>
        </w:rPr>
        <w:t>pur-TimeAlignmentTimer</w:t>
      </w:r>
      <w:proofErr w:type="spellEnd"/>
      <w:r w:rsidR="00816A9E" w:rsidRPr="00816A9E">
        <w:rPr>
          <w:rFonts w:eastAsia="Arial"/>
          <w:b/>
          <w:bCs/>
          <w:iCs/>
          <w:kern w:val="2"/>
          <w:lang w:val="x-none" w:eastAsia="x-none"/>
        </w:rPr>
        <w:t xml:space="preserve"> is running as confirmed by lower layers.</w:t>
      </w:r>
      <w:r w:rsidRPr="00816A9E">
        <w:rPr>
          <w:rFonts w:eastAsia="Batang"/>
          <w:b/>
          <w:bCs/>
          <w:lang w:eastAsia="ko-KR"/>
        </w:rPr>
        <w:fldChar w:fldCharType="end"/>
      </w:r>
    </w:p>
    <w:p w14:paraId="5678A1B7" w14:textId="7A3FEDA5" w:rsidR="00816A9E" w:rsidRPr="00816A9E" w:rsidRDefault="00816A9E" w:rsidP="00B971BF">
      <w:pPr>
        <w:rPr>
          <w:rFonts w:eastAsia="Batang"/>
          <w:b/>
          <w:bCs/>
          <w:lang w:eastAsia="ko-KR"/>
        </w:rPr>
      </w:pPr>
      <w:r w:rsidRPr="00816A9E">
        <w:rPr>
          <w:rFonts w:eastAsia="Batang"/>
          <w:b/>
          <w:bCs/>
          <w:lang w:eastAsia="ko-KR"/>
        </w:rPr>
        <w:fldChar w:fldCharType="begin"/>
      </w:r>
      <w:r w:rsidRPr="00816A9E">
        <w:rPr>
          <w:rFonts w:eastAsia="Batang"/>
          <w:b/>
          <w:bCs/>
          <w:lang w:eastAsia="ko-KR"/>
        </w:rPr>
        <w:instrText xml:space="preserve"> REF _Ref127573165 \h </w:instrText>
      </w:r>
      <w:r w:rsidRPr="00816A9E">
        <w:rPr>
          <w:rFonts w:eastAsia="Batang"/>
          <w:b/>
          <w:bCs/>
          <w:lang w:eastAsia="ko-KR"/>
        </w:rPr>
      </w:r>
      <w:r w:rsidRPr="00816A9E">
        <w:rPr>
          <w:rFonts w:eastAsia="Batang"/>
          <w:b/>
          <w:bCs/>
          <w:lang w:eastAsia="ko-KR"/>
        </w:rPr>
        <w:instrText xml:space="preserve"> \* MERGEFORMAT </w:instrText>
      </w:r>
      <w:r w:rsidRPr="00816A9E">
        <w:rPr>
          <w:rFonts w:eastAsia="Batang"/>
          <w:b/>
          <w:bCs/>
          <w:lang w:eastAsia="ko-KR"/>
        </w:rPr>
        <w:fldChar w:fldCharType="separate"/>
      </w:r>
      <w:r w:rsidRPr="00816A9E">
        <w:rPr>
          <w:rFonts w:eastAsia="Arial"/>
          <w:b/>
          <w:bCs/>
          <w:iCs/>
        </w:rPr>
        <w:t xml:space="preserve">Observation </w:t>
      </w:r>
      <w:r w:rsidRPr="00816A9E">
        <w:rPr>
          <w:rFonts w:eastAsia="Arial"/>
          <w:b/>
          <w:bCs/>
          <w:iCs/>
          <w:noProof/>
        </w:rPr>
        <w:t>2</w:t>
      </w:r>
      <w:r w:rsidRPr="00816A9E">
        <w:rPr>
          <w:rFonts w:eastAsia="Arial"/>
          <w:b/>
          <w:bCs/>
          <w:iCs/>
        </w:rPr>
        <w:t>: UE is required to acquire SystemInformationBlockType31(-NB) before establishing, resuming or re-establishing an RRC connection. (5.2.2.4, TS 36.331).</w:t>
      </w:r>
      <w:r w:rsidRPr="00816A9E">
        <w:rPr>
          <w:rFonts w:eastAsia="Batang"/>
          <w:b/>
          <w:bCs/>
          <w:lang w:eastAsia="ko-KR"/>
        </w:rPr>
        <w:fldChar w:fldCharType="end"/>
      </w:r>
    </w:p>
    <w:p w14:paraId="2E129962" w14:textId="018CD8B1" w:rsidR="00816A9E" w:rsidRPr="00816A9E" w:rsidRDefault="00816A9E" w:rsidP="00B971BF">
      <w:pPr>
        <w:rPr>
          <w:rFonts w:eastAsia="Batang"/>
          <w:b/>
          <w:bCs/>
          <w:lang w:eastAsia="ko-KR"/>
        </w:rPr>
      </w:pPr>
      <w:r w:rsidRPr="00816A9E">
        <w:rPr>
          <w:rFonts w:eastAsia="Batang"/>
          <w:b/>
          <w:bCs/>
          <w:lang w:eastAsia="ko-KR"/>
        </w:rPr>
        <w:fldChar w:fldCharType="begin"/>
      </w:r>
      <w:r w:rsidRPr="00816A9E">
        <w:rPr>
          <w:rFonts w:eastAsia="Batang"/>
          <w:b/>
          <w:bCs/>
          <w:lang w:eastAsia="ko-KR"/>
        </w:rPr>
        <w:instrText xml:space="preserve"> REF _Ref127573171 \h </w:instrText>
      </w:r>
      <w:r w:rsidRPr="00816A9E">
        <w:rPr>
          <w:rFonts w:eastAsia="Batang"/>
          <w:b/>
          <w:bCs/>
          <w:lang w:eastAsia="ko-KR"/>
        </w:rPr>
      </w:r>
      <w:r w:rsidRPr="00816A9E">
        <w:rPr>
          <w:rFonts w:eastAsia="Batang"/>
          <w:b/>
          <w:bCs/>
          <w:lang w:eastAsia="ko-KR"/>
        </w:rPr>
        <w:instrText xml:space="preserve"> \* MERGEFORMAT </w:instrText>
      </w:r>
      <w:r w:rsidRPr="00816A9E">
        <w:rPr>
          <w:rFonts w:eastAsia="Batang"/>
          <w:b/>
          <w:bCs/>
          <w:lang w:eastAsia="ko-KR"/>
        </w:rPr>
        <w:fldChar w:fldCharType="separate"/>
      </w:r>
      <w:r w:rsidRPr="00816A9E">
        <w:rPr>
          <w:rFonts w:eastAsia="Arial"/>
          <w:b/>
          <w:bCs/>
          <w:iCs/>
        </w:rPr>
        <w:t xml:space="preserve">Observation </w:t>
      </w:r>
      <w:r w:rsidRPr="00816A9E">
        <w:rPr>
          <w:rFonts w:eastAsia="Arial"/>
          <w:b/>
          <w:bCs/>
          <w:iCs/>
          <w:noProof/>
        </w:rPr>
        <w:t>3</w:t>
      </w:r>
      <w:r w:rsidRPr="00816A9E">
        <w:rPr>
          <w:rFonts w:eastAsia="Arial"/>
          <w:b/>
          <w:bCs/>
          <w:iCs/>
        </w:rPr>
        <w:t>: UE can initiate transmission using PUR when the upper layers request establishment of an RRC connection; or the upper layers request resumption of an RRC connection (5.3.3.1c, TS 36.133).</w:t>
      </w:r>
      <w:r w:rsidRPr="00816A9E">
        <w:rPr>
          <w:rFonts w:eastAsia="Batang"/>
          <w:b/>
          <w:bCs/>
          <w:lang w:eastAsia="ko-KR"/>
        </w:rPr>
        <w:fldChar w:fldCharType="end"/>
      </w:r>
    </w:p>
    <w:p w14:paraId="11F4F0AD" w14:textId="5970BC1C" w:rsidR="00131EDD" w:rsidRPr="00131EDD" w:rsidRDefault="00131EDD" w:rsidP="00B971BF">
      <w:pPr>
        <w:rPr>
          <w:rFonts w:eastAsia="Batang"/>
          <w:b/>
          <w:bCs/>
          <w:lang w:eastAsia="ko-KR"/>
        </w:rPr>
      </w:pPr>
      <w:r w:rsidRPr="00131EDD">
        <w:rPr>
          <w:rFonts w:eastAsia="Batang"/>
          <w:b/>
          <w:bCs/>
          <w:lang w:eastAsia="ko-KR"/>
        </w:rPr>
        <w:fldChar w:fldCharType="begin"/>
      </w:r>
      <w:r w:rsidRPr="00131EDD">
        <w:rPr>
          <w:rFonts w:eastAsia="Batang"/>
          <w:b/>
          <w:bCs/>
          <w:lang w:eastAsia="ko-KR"/>
        </w:rPr>
        <w:instrText xml:space="preserve"> REF _Ref127536491 \h </w:instrText>
      </w:r>
      <w:r>
        <w:rPr>
          <w:rFonts w:eastAsia="Batang"/>
          <w:b/>
          <w:bCs/>
          <w:lang w:eastAsia="ko-KR"/>
        </w:rPr>
        <w:instrText xml:space="preserve"> \* MERGEFORMAT </w:instrText>
      </w:r>
      <w:r w:rsidRPr="00131EDD">
        <w:rPr>
          <w:rFonts w:eastAsia="Batang"/>
          <w:b/>
          <w:bCs/>
          <w:lang w:eastAsia="ko-KR"/>
        </w:rPr>
      </w:r>
      <w:r w:rsidRPr="00131EDD">
        <w:rPr>
          <w:rFonts w:eastAsia="Batang"/>
          <w:b/>
          <w:bCs/>
          <w:lang w:eastAsia="ko-KR"/>
        </w:rPr>
        <w:fldChar w:fldCharType="separate"/>
      </w:r>
      <w:r w:rsidR="00816A9E" w:rsidRPr="00816A9E">
        <w:rPr>
          <w:rFonts w:eastAsia="Arial"/>
          <w:b/>
          <w:bCs/>
          <w:iCs/>
        </w:rPr>
        <w:t xml:space="preserve">Proposal </w:t>
      </w:r>
      <w:r w:rsidR="00816A9E" w:rsidRPr="00816A9E">
        <w:rPr>
          <w:rFonts w:eastAsia="Arial"/>
          <w:b/>
          <w:bCs/>
          <w:iCs/>
          <w:noProof/>
        </w:rPr>
        <w:t>5</w:t>
      </w:r>
      <w:r w:rsidR="00816A9E" w:rsidRPr="00816A9E">
        <w:rPr>
          <w:rFonts w:eastAsia="Arial"/>
          <w:b/>
          <w:bCs/>
          <w:iCs/>
        </w:rPr>
        <w:t xml:space="preserve">: </w:t>
      </w:r>
      <w:r w:rsidR="00816A9E" w:rsidRPr="00816A9E">
        <w:rPr>
          <w:rFonts w:eastAsia="Arial"/>
          <w:b/>
          <w:bCs/>
          <w:iCs/>
          <w:kern w:val="2"/>
          <w:lang w:val="x-none" w:eastAsia="x-none"/>
        </w:rPr>
        <w:t>UE is required to acquire SystemInformationBlockType31</w:t>
      </w:r>
      <w:r w:rsidR="00816A9E" w:rsidRPr="00816A9E">
        <w:rPr>
          <w:rFonts w:eastAsia="Arial"/>
          <w:b/>
          <w:bCs/>
          <w:iCs/>
        </w:rPr>
        <w:t xml:space="preserve">(-NB) </w:t>
      </w:r>
      <w:r w:rsidR="00816A9E" w:rsidRPr="00816A9E">
        <w:rPr>
          <w:rFonts w:eastAsia="Arial"/>
          <w:b/>
          <w:bCs/>
          <w:iCs/>
          <w:kern w:val="2"/>
          <w:lang w:val="x-none" w:eastAsia="x-none"/>
        </w:rPr>
        <w:t>before initiating transmission using PUR.</w:t>
      </w:r>
      <w:r w:rsidRPr="00131EDD">
        <w:rPr>
          <w:rFonts w:eastAsia="Batang"/>
          <w:b/>
          <w:bCs/>
          <w:lang w:eastAsia="ko-KR"/>
        </w:rPr>
        <w:fldChar w:fldCharType="end"/>
      </w:r>
    </w:p>
    <w:p w14:paraId="209A8FB2" w14:textId="1361BA9F" w:rsidR="00131EDD" w:rsidRPr="00816A9E" w:rsidRDefault="00131EDD" w:rsidP="00B971BF">
      <w:pPr>
        <w:rPr>
          <w:rFonts w:eastAsia="Batang"/>
          <w:b/>
          <w:bCs/>
          <w:lang w:eastAsia="ko-KR"/>
        </w:rPr>
      </w:pPr>
      <w:r w:rsidRPr="00131EDD">
        <w:rPr>
          <w:rFonts w:eastAsia="Batang"/>
          <w:b/>
          <w:bCs/>
          <w:lang w:eastAsia="ko-KR"/>
        </w:rPr>
        <w:fldChar w:fldCharType="begin"/>
      </w:r>
      <w:r w:rsidRPr="00131EDD">
        <w:rPr>
          <w:rFonts w:eastAsia="Batang"/>
          <w:b/>
          <w:bCs/>
          <w:lang w:eastAsia="ko-KR"/>
        </w:rPr>
        <w:instrText xml:space="preserve"> REF _Ref118731328 \h </w:instrText>
      </w:r>
      <w:r>
        <w:rPr>
          <w:rFonts w:eastAsia="Batang"/>
          <w:b/>
          <w:bCs/>
          <w:lang w:eastAsia="ko-KR"/>
        </w:rPr>
        <w:instrText xml:space="preserve"> \* MERGEFORMAT </w:instrText>
      </w:r>
      <w:r w:rsidRPr="00131EDD">
        <w:rPr>
          <w:rFonts w:eastAsia="Batang"/>
          <w:b/>
          <w:bCs/>
          <w:lang w:eastAsia="ko-KR"/>
        </w:rPr>
      </w:r>
      <w:r w:rsidRPr="00131EDD">
        <w:rPr>
          <w:rFonts w:eastAsia="Batang"/>
          <w:b/>
          <w:bCs/>
          <w:lang w:eastAsia="ko-KR"/>
        </w:rPr>
        <w:fldChar w:fldCharType="separate"/>
      </w:r>
      <w:r w:rsidR="00816A9E" w:rsidRPr="00816A9E">
        <w:rPr>
          <w:rFonts w:eastAsia="新細明體"/>
          <w:b/>
          <w:bCs/>
          <w:szCs w:val="18"/>
        </w:rPr>
        <w:t xml:space="preserve">Proposal </w:t>
      </w:r>
      <w:r w:rsidR="00816A9E" w:rsidRPr="00816A9E">
        <w:rPr>
          <w:rFonts w:eastAsia="新細明體"/>
          <w:b/>
          <w:bCs/>
          <w:noProof/>
          <w:szCs w:val="18"/>
        </w:rPr>
        <w:t>6</w:t>
      </w:r>
      <w:r w:rsidR="00816A9E" w:rsidRPr="00816A9E">
        <w:rPr>
          <w:rFonts w:eastAsia="新細明體"/>
          <w:b/>
          <w:bCs/>
          <w:szCs w:val="18"/>
        </w:rPr>
        <w:t>:</w:t>
      </w:r>
      <w:r w:rsidR="00816A9E" w:rsidRPr="00816A9E">
        <w:rPr>
          <w:b/>
          <w:bCs/>
        </w:rPr>
        <w:t xml:space="preserve"> RAN4 not to introduce addition triggering of RRC Re-establishment upon </w:t>
      </w:r>
      <w:r w:rsidR="00816A9E" w:rsidRPr="00816A9E">
        <w:rPr>
          <w:b/>
          <w:bCs/>
          <w:i/>
          <w:iCs/>
        </w:rPr>
        <w:t>t-Service</w:t>
      </w:r>
      <w:r w:rsidR="00816A9E" w:rsidRPr="00816A9E">
        <w:rPr>
          <w:b/>
          <w:bCs/>
        </w:rPr>
        <w:t xml:space="preserve"> expires</w:t>
      </w:r>
      <w:r w:rsidR="00816A9E" w:rsidRPr="00816A9E">
        <w:rPr>
          <w:rFonts w:eastAsia="新細明體"/>
          <w:b/>
          <w:bCs/>
          <w:lang w:eastAsia="zh-TW"/>
        </w:rPr>
        <w:t>.</w:t>
      </w:r>
      <w:r w:rsidRPr="00131EDD">
        <w:rPr>
          <w:rFonts w:eastAsia="Batang"/>
          <w:b/>
          <w:bCs/>
          <w:lang w:eastAsia="ko-KR"/>
        </w:rPr>
        <w:fldChar w:fldCharType="end"/>
      </w:r>
    </w:p>
    <w:p w14:paraId="24D98B5A" w14:textId="3BA77628" w:rsidR="00B971BF" w:rsidRPr="00085913" w:rsidRDefault="00B971BF" w:rsidP="00B971BF">
      <w:pPr>
        <w:pStyle w:val="Heading1"/>
        <w:numPr>
          <w:ilvl w:val="0"/>
          <w:numId w:val="0"/>
        </w:numPr>
        <w:ind w:left="432" w:hanging="432"/>
        <w:rPr>
          <w:rFonts w:ascii="Times New Roman" w:hAnsi="Times New Roman"/>
          <w:lang w:eastAsia="ja-JP"/>
        </w:rPr>
      </w:pPr>
      <w:r w:rsidRPr="00085913">
        <w:rPr>
          <w:rFonts w:ascii="Times New Roman" w:hAnsi="Times New Roman"/>
          <w:lang w:eastAsia="ja-JP"/>
        </w:rPr>
        <w:t xml:space="preserve">Reference </w:t>
      </w:r>
    </w:p>
    <w:p w14:paraId="0978F895" w14:textId="0709969F" w:rsidR="0031139E" w:rsidRDefault="0031139E" w:rsidP="0031139E">
      <w:pPr>
        <w:pStyle w:val="ListParagraph"/>
        <w:numPr>
          <w:ilvl w:val="0"/>
          <w:numId w:val="4"/>
        </w:numPr>
        <w:ind w:firstLineChars="0"/>
      </w:pPr>
      <w:bookmarkStart w:id="38" w:name="_Ref127533215"/>
      <w:r w:rsidRPr="0031139E">
        <w:t>R4-2220362, WF on NTN NB-IoT/</w:t>
      </w:r>
      <w:proofErr w:type="spellStart"/>
      <w:r w:rsidRPr="0031139E">
        <w:t>eMTC</w:t>
      </w:r>
      <w:proofErr w:type="spellEnd"/>
      <w:r w:rsidRPr="0031139E">
        <w:t xml:space="preserve"> RRM requirements, MediaTek Inc., RAN4#105, Nov. 2022.</w:t>
      </w:r>
      <w:bookmarkEnd w:id="38"/>
      <w:r w:rsidRPr="0031139E">
        <w:t xml:space="preserve"> </w:t>
      </w:r>
    </w:p>
    <w:p w14:paraId="1FEF7D29" w14:textId="40602DBD" w:rsidR="005B48E8" w:rsidRPr="00816A9E" w:rsidRDefault="00574A8B" w:rsidP="00816A9E">
      <w:pPr>
        <w:pStyle w:val="ListParagraph"/>
        <w:numPr>
          <w:ilvl w:val="0"/>
          <w:numId w:val="4"/>
        </w:numPr>
        <w:ind w:firstLineChars="0"/>
      </w:pPr>
      <w:bookmarkStart w:id="39" w:name="_Ref127534526"/>
      <w:r w:rsidRPr="00574A8B">
        <w:t>R2-2213018</w:t>
      </w:r>
      <w:r>
        <w:t xml:space="preserve">, </w:t>
      </w:r>
      <w:r w:rsidRPr="00574A8B">
        <w:t xml:space="preserve">Reply LS on information for </w:t>
      </w:r>
      <w:proofErr w:type="spellStart"/>
      <w:r w:rsidRPr="00574A8B">
        <w:t>neighbor</w:t>
      </w:r>
      <w:proofErr w:type="spellEnd"/>
      <w:r w:rsidRPr="00574A8B">
        <w:t>/target cell in IoT NTN</w:t>
      </w:r>
      <w:r>
        <w:t>, Nov. 2022.</w:t>
      </w:r>
      <w:bookmarkEnd w:id="39"/>
    </w:p>
    <w:sectPr w:rsidR="005B48E8" w:rsidRPr="00816A9E" w:rsidSect="008036AF">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9C8CD" w14:textId="77777777" w:rsidR="007C388C" w:rsidRDefault="007C388C">
      <w:r>
        <w:separator/>
      </w:r>
    </w:p>
  </w:endnote>
  <w:endnote w:type="continuationSeparator" w:id="0">
    <w:p w14:paraId="13335B41" w14:textId="77777777" w:rsidR="007C388C" w:rsidRDefault="007C3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00000000"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DAE76" w14:textId="77777777" w:rsidR="007C388C" w:rsidRDefault="007C388C">
      <w:r>
        <w:separator/>
      </w:r>
    </w:p>
  </w:footnote>
  <w:footnote w:type="continuationSeparator" w:id="0">
    <w:p w14:paraId="1AEA4303" w14:textId="77777777" w:rsidR="007C388C" w:rsidRDefault="007C38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030EBF"/>
    <w:multiLevelType w:val="hybridMultilevel"/>
    <w:tmpl w:val="E8B89C86"/>
    <w:lvl w:ilvl="0" w:tplc="04090001">
      <w:start w:val="1"/>
      <w:numFmt w:val="bullet"/>
      <w:lvlText w:val=""/>
      <w:lvlJc w:val="left"/>
      <w:pPr>
        <w:ind w:left="530" w:hanging="480"/>
      </w:pPr>
      <w:rPr>
        <w:rFonts w:ascii="Wingdings" w:hAnsi="Wingdings" w:hint="default"/>
      </w:rPr>
    </w:lvl>
    <w:lvl w:ilvl="1" w:tplc="04090003" w:tentative="1">
      <w:start w:val="1"/>
      <w:numFmt w:val="bullet"/>
      <w:lvlText w:val=""/>
      <w:lvlJc w:val="left"/>
      <w:pPr>
        <w:ind w:left="1010" w:hanging="480"/>
      </w:pPr>
      <w:rPr>
        <w:rFonts w:ascii="Wingdings" w:hAnsi="Wingdings" w:hint="default"/>
      </w:rPr>
    </w:lvl>
    <w:lvl w:ilvl="2" w:tplc="04090005" w:tentative="1">
      <w:start w:val="1"/>
      <w:numFmt w:val="bullet"/>
      <w:lvlText w:val=""/>
      <w:lvlJc w:val="left"/>
      <w:pPr>
        <w:ind w:left="1490" w:hanging="480"/>
      </w:pPr>
      <w:rPr>
        <w:rFonts w:ascii="Wingdings" w:hAnsi="Wingdings" w:hint="default"/>
      </w:rPr>
    </w:lvl>
    <w:lvl w:ilvl="3" w:tplc="04090001" w:tentative="1">
      <w:start w:val="1"/>
      <w:numFmt w:val="bullet"/>
      <w:lvlText w:val=""/>
      <w:lvlJc w:val="left"/>
      <w:pPr>
        <w:ind w:left="1970" w:hanging="480"/>
      </w:pPr>
      <w:rPr>
        <w:rFonts w:ascii="Wingdings" w:hAnsi="Wingdings" w:hint="default"/>
      </w:rPr>
    </w:lvl>
    <w:lvl w:ilvl="4" w:tplc="04090003" w:tentative="1">
      <w:start w:val="1"/>
      <w:numFmt w:val="bullet"/>
      <w:lvlText w:val=""/>
      <w:lvlJc w:val="left"/>
      <w:pPr>
        <w:ind w:left="2450" w:hanging="480"/>
      </w:pPr>
      <w:rPr>
        <w:rFonts w:ascii="Wingdings" w:hAnsi="Wingdings" w:hint="default"/>
      </w:rPr>
    </w:lvl>
    <w:lvl w:ilvl="5" w:tplc="04090005" w:tentative="1">
      <w:start w:val="1"/>
      <w:numFmt w:val="bullet"/>
      <w:lvlText w:val=""/>
      <w:lvlJc w:val="left"/>
      <w:pPr>
        <w:ind w:left="2930" w:hanging="480"/>
      </w:pPr>
      <w:rPr>
        <w:rFonts w:ascii="Wingdings" w:hAnsi="Wingdings" w:hint="default"/>
      </w:rPr>
    </w:lvl>
    <w:lvl w:ilvl="6" w:tplc="04090001" w:tentative="1">
      <w:start w:val="1"/>
      <w:numFmt w:val="bullet"/>
      <w:lvlText w:val=""/>
      <w:lvlJc w:val="left"/>
      <w:pPr>
        <w:ind w:left="3410" w:hanging="480"/>
      </w:pPr>
      <w:rPr>
        <w:rFonts w:ascii="Wingdings" w:hAnsi="Wingdings" w:hint="default"/>
      </w:rPr>
    </w:lvl>
    <w:lvl w:ilvl="7" w:tplc="04090003" w:tentative="1">
      <w:start w:val="1"/>
      <w:numFmt w:val="bullet"/>
      <w:lvlText w:val=""/>
      <w:lvlJc w:val="left"/>
      <w:pPr>
        <w:ind w:left="3890" w:hanging="480"/>
      </w:pPr>
      <w:rPr>
        <w:rFonts w:ascii="Wingdings" w:hAnsi="Wingdings" w:hint="default"/>
      </w:rPr>
    </w:lvl>
    <w:lvl w:ilvl="8" w:tplc="04090005" w:tentative="1">
      <w:start w:val="1"/>
      <w:numFmt w:val="bullet"/>
      <w:lvlText w:val=""/>
      <w:lvlJc w:val="left"/>
      <w:pPr>
        <w:ind w:left="4370" w:hanging="480"/>
      </w:pPr>
      <w:rPr>
        <w:rFonts w:ascii="Wingdings" w:hAnsi="Wingdings" w:hint="default"/>
      </w:rPr>
    </w:lvl>
  </w:abstractNum>
  <w:abstractNum w:abstractNumId="1" w15:restartNumberingAfterBreak="0">
    <w:nsid w:val="107453A2"/>
    <w:multiLevelType w:val="hybridMultilevel"/>
    <w:tmpl w:val="44E8CEC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0A11B00"/>
    <w:multiLevelType w:val="multilevel"/>
    <w:tmpl w:val="11B6B1D8"/>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10AF3840"/>
    <w:multiLevelType w:val="multilevel"/>
    <w:tmpl w:val="3CA0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2101F2"/>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 w15:restartNumberingAfterBreak="0">
    <w:nsid w:val="1A4C1DB2"/>
    <w:multiLevelType w:val="multilevel"/>
    <w:tmpl w:val="E26AA7A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4712A9"/>
    <w:multiLevelType w:val="hybridMultilevel"/>
    <w:tmpl w:val="2F682F2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9FE422A"/>
    <w:multiLevelType w:val="multilevel"/>
    <w:tmpl w:val="F22403B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9" w15:restartNumberingAfterBreak="0">
    <w:nsid w:val="360937CA"/>
    <w:multiLevelType w:val="multilevel"/>
    <w:tmpl w:val="DC2AB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D37A3D"/>
    <w:multiLevelType w:val="multilevel"/>
    <w:tmpl w:val="F2AAEDA8"/>
    <w:lvl w:ilvl="0">
      <w:numFmt w:val="decimal"/>
      <w:pStyle w:val="Heading1"/>
      <w:lvlText w:val="%1"/>
      <w:lvlJc w:val="left"/>
      <w:pPr>
        <w:ind w:left="432" w:hanging="432"/>
      </w:pPr>
      <w:rPr>
        <w:rFonts w:hint="eastAsia"/>
      </w:rPr>
    </w:lvl>
    <w:lvl w:ilvl="1">
      <w:start w:val="1"/>
      <w:numFmt w:val="decimal"/>
      <w:pStyle w:val="Heading2"/>
      <w:lvlText w:val="%1.%2"/>
      <w:lvlJc w:val="left"/>
      <w:pPr>
        <w:ind w:left="1144"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40F651B1"/>
    <w:multiLevelType w:val="hybridMultilevel"/>
    <w:tmpl w:val="6E7E60F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420332E6"/>
    <w:multiLevelType w:val="hybridMultilevel"/>
    <w:tmpl w:val="B7BAF736"/>
    <w:lvl w:ilvl="0" w:tplc="04090001">
      <w:start w:val="1"/>
      <w:numFmt w:val="bullet"/>
      <w:lvlText w:val=""/>
      <w:lvlJc w:val="left"/>
      <w:pPr>
        <w:ind w:left="530" w:hanging="480"/>
      </w:pPr>
      <w:rPr>
        <w:rFonts w:ascii="Wingdings" w:hAnsi="Wingdings" w:hint="default"/>
      </w:rPr>
    </w:lvl>
    <w:lvl w:ilvl="1" w:tplc="04090003" w:tentative="1">
      <w:start w:val="1"/>
      <w:numFmt w:val="bullet"/>
      <w:lvlText w:val=""/>
      <w:lvlJc w:val="left"/>
      <w:pPr>
        <w:ind w:left="1010" w:hanging="480"/>
      </w:pPr>
      <w:rPr>
        <w:rFonts w:ascii="Wingdings" w:hAnsi="Wingdings" w:hint="default"/>
      </w:rPr>
    </w:lvl>
    <w:lvl w:ilvl="2" w:tplc="04090005" w:tentative="1">
      <w:start w:val="1"/>
      <w:numFmt w:val="bullet"/>
      <w:lvlText w:val=""/>
      <w:lvlJc w:val="left"/>
      <w:pPr>
        <w:ind w:left="1490" w:hanging="480"/>
      </w:pPr>
      <w:rPr>
        <w:rFonts w:ascii="Wingdings" w:hAnsi="Wingdings" w:hint="default"/>
      </w:rPr>
    </w:lvl>
    <w:lvl w:ilvl="3" w:tplc="04090001" w:tentative="1">
      <w:start w:val="1"/>
      <w:numFmt w:val="bullet"/>
      <w:lvlText w:val=""/>
      <w:lvlJc w:val="left"/>
      <w:pPr>
        <w:ind w:left="1970" w:hanging="480"/>
      </w:pPr>
      <w:rPr>
        <w:rFonts w:ascii="Wingdings" w:hAnsi="Wingdings" w:hint="default"/>
      </w:rPr>
    </w:lvl>
    <w:lvl w:ilvl="4" w:tplc="04090003" w:tentative="1">
      <w:start w:val="1"/>
      <w:numFmt w:val="bullet"/>
      <w:lvlText w:val=""/>
      <w:lvlJc w:val="left"/>
      <w:pPr>
        <w:ind w:left="2450" w:hanging="480"/>
      </w:pPr>
      <w:rPr>
        <w:rFonts w:ascii="Wingdings" w:hAnsi="Wingdings" w:hint="default"/>
      </w:rPr>
    </w:lvl>
    <w:lvl w:ilvl="5" w:tplc="04090005" w:tentative="1">
      <w:start w:val="1"/>
      <w:numFmt w:val="bullet"/>
      <w:lvlText w:val=""/>
      <w:lvlJc w:val="left"/>
      <w:pPr>
        <w:ind w:left="2930" w:hanging="480"/>
      </w:pPr>
      <w:rPr>
        <w:rFonts w:ascii="Wingdings" w:hAnsi="Wingdings" w:hint="default"/>
      </w:rPr>
    </w:lvl>
    <w:lvl w:ilvl="6" w:tplc="04090001" w:tentative="1">
      <w:start w:val="1"/>
      <w:numFmt w:val="bullet"/>
      <w:lvlText w:val=""/>
      <w:lvlJc w:val="left"/>
      <w:pPr>
        <w:ind w:left="3410" w:hanging="480"/>
      </w:pPr>
      <w:rPr>
        <w:rFonts w:ascii="Wingdings" w:hAnsi="Wingdings" w:hint="default"/>
      </w:rPr>
    </w:lvl>
    <w:lvl w:ilvl="7" w:tplc="04090003" w:tentative="1">
      <w:start w:val="1"/>
      <w:numFmt w:val="bullet"/>
      <w:lvlText w:val=""/>
      <w:lvlJc w:val="left"/>
      <w:pPr>
        <w:ind w:left="3890" w:hanging="480"/>
      </w:pPr>
      <w:rPr>
        <w:rFonts w:ascii="Wingdings" w:hAnsi="Wingdings" w:hint="default"/>
      </w:rPr>
    </w:lvl>
    <w:lvl w:ilvl="8" w:tplc="04090005" w:tentative="1">
      <w:start w:val="1"/>
      <w:numFmt w:val="bullet"/>
      <w:lvlText w:val=""/>
      <w:lvlJc w:val="left"/>
      <w:pPr>
        <w:ind w:left="4370" w:hanging="480"/>
      </w:pPr>
      <w:rPr>
        <w:rFonts w:ascii="Wingdings" w:hAnsi="Wingdings" w:hint="default"/>
      </w:rPr>
    </w:lvl>
  </w:abstractNum>
  <w:abstractNum w:abstractNumId="13" w15:restartNumberingAfterBreak="0">
    <w:nsid w:val="42B84E11"/>
    <w:multiLevelType w:val="multilevel"/>
    <w:tmpl w:val="4BB276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54538E8"/>
    <w:multiLevelType w:val="hybridMultilevel"/>
    <w:tmpl w:val="5944F88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5"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50F50E45"/>
    <w:multiLevelType w:val="hybridMultilevel"/>
    <w:tmpl w:val="E42E36A4"/>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58B73482"/>
    <w:multiLevelType w:val="hybridMultilevel"/>
    <w:tmpl w:val="EAC8AF62"/>
    <w:lvl w:ilvl="0" w:tplc="08090001">
      <w:start w:val="1"/>
      <w:numFmt w:val="bullet"/>
      <w:lvlText w:val=""/>
      <w:lvlJc w:val="left"/>
      <w:pPr>
        <w:ind w:left="646" w:hanging="360"/>
      </w:pPr>
      <w:rPr>
        <w:rFonts w:ascii="Symbol" w:hAnsi="Symbol" w:hint="default"/>
      </w:rPr>
    </w:lvl>
    <w:lvl w:ilvl="1" w:tplc="04190003">
      <w:start w:val="1"/>
      <w:numFmt w:val="bullet"/>
      <w:lvlText w:val="o"/>
      <w:lvlJc w:val="left"/>
      <w:pPr>
        <w:ind w:left="1366" w:hanging="360"/>
      </w:pPr>
      <w:rPr>
        <w:rFonts w:ascii="Courier New" w:hAnsi="Courier New" w:cs="Courier New" w:hint="default"/>
      </w:rPr>
    </w:lvl>
    <w:lvl w:ilvl="2" w:tplc="04190005">
      <w:start w:val="1"/>
      <w:numFmt w:val="bullet"/>
      <w:lvlText w:val=""/>
      <w:lvlJc w:val="left"/>
      <w:pPr>
        <w:ind w:left="2086" w:hanging="360"/>
      </w:pPr>
      <w:rPr>
        <w:rFonts w:ascii="Wingdings" w:hAnsi="Wingdings" w:hint="default"/>
      </w:rPr>
    </w:lvl>
    <w:lvl w:ilvl="3" w:tplc="04190001">
      <w:start w:val="1"/>
      <w:numFmt w:val="bullet"/>
      <w:lvlText w:val=""/>
      <w:lvlJc w:val="left"/>
      <w:pPr>
        <w:ind w:left="2806" w:hanging="360"/>
      </w:pPr>
      <w:rPr>
        <w:rFonts w:ascii="Symbol" w:hAnsi="Symbol" w:hint="default"/>
      </w:rPr>
    </w:lvl>
    <w:lvl w:ilvl="4" w:tplc="04190003">
      <w:start w:val="1"/>
      <w:numFmt w:val="bullet"/>
      <w:lvlText w:val="o"/>
      <w:lvlJc w:val="left"/>
      <w:pPr>
        <w:ind w:left="3526" w:hanging="360"/>
      </w:pPr>
      <w:rPr>
        <w:rFonts w:ascii="Courier New" w:hAnsi="Courier New" w:cs="Courier New" w:hint="default"/>
      </w:rPr>
    </w:lvl>
    <w:lvl w:ilvl="5" w:tplc="04190005" w:tentative="1">
      <w:start w:val="1"/>
      <w:numFmt w:val="bullet"/>
      <w:lvlText w:val=""/>
      <w:lvlJc w:val="left"/>
      <w:pPr>
        <w:ind w:left="4246" w:hanging="360"/>
      </w:pPr>
      <w:rPr>
        <w:rFonts w:ascii="Wingdings" w:hAnsi="Wingdings" w:hint="default"/>
      </w:rPr>
    </w:lvl>
    <w:lvl w:ilvl="6" w:tplc="04190001" w:tentative="1">
      <w:start w:val="1"/>
      <w:numFmt w:val="bullet"/>
      <w:lvlText w:val=""/>
      <w:lvlJc w:val="left"/>
      <w:pPr>
        <w:ind w:left="4966" w:hanging="360"/>
      </w:pPr>
      <w:rPr>
        <w:rFonts w:ascii="Symbol" w:hAnsi="Symbol" w:hint="default"/>
      </w:rPr>
    </w:lvl>
    <w:lvl w:ilvl="7" w:tplc="04190003" w:tentative="1">
      <w:start w:val="1"/>
      <w:numFmt w:val="bullet"/>
      <w:lvlText w:val="o"/>
      <w:lvlJc w:val="left"/>
      <w:pPr>
        <w:ind w:left="5686" w:hanging="360"/>
      </w:pPr>
      <w:rPr>
        <w:rFonts w:ascii="Courier New" w:hAnsi="Courier New" w:cs="Courier New" w:hint="default"/>
      </w:rPr>
    </w:lvl>
    <w:lvl w:ilvl="8" w:tplc="04190005" w:tentative="1">
      <w:start w:val="1"/>
      <w:numFmt w:val="bullet"/>
      <w:lvlText w:val=""/>
      <w:lvlJc w:val="left"/>
      <w:pPr>
        <w:ind w:left="6406" w:hanging="360"/>
      </w:pPr>
      <w:rPr>
        <w:rFonts w:ascii="Wingdings" w:hAnsi="Wingdings" w:hint="default"/>
      </w:rPr>
    </w:lvl>
  </w:abstractNum>
  <w:abstractNum w:abstractNumId="18" w15:restartNumberingAfterBreak="0">
    <w:nsid w:val="5AB518F0"/>
    <w:multiLevelType w:val="hybridMultilevel"/>
    <w:tmpl w:val="B86C849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623F4DA5"/>
    <w:multiLevelType w:val="multilevel"/>
    <w:tmpl w:val="CC766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3C53949"/>
    <w:multiLevelType w:val="hybridMultilevel"/>
    <w:tmpl w:val="12B2B470"/>
    <w:lvl w:ilvl="0" w:tplc="04090003">
      <w:start w:val="1"/>
      <w:numFmt w:val="bullet"/>
      <w:lvlText w:val=""/>
      <w:lvlJc w:val="left"/>
      <w:pPr>
        <w:ind w:left="480" w:hanging="480"/>
      </w:pPr>
      <w:rPr>
        <w:rFonts w:ascii="Wingdings" w:hAnsi="Wingdings" w:hint="default"/>
      </w:rPr>
    </w:lvl>
    <w:lvl w:ilvl="1" w:tplc="D8CA7428">
      <w:start w:val="1"/>
      <w:numFmt w:val="bullet"/>
      <w:lvlText w:val=""/>
      <w:lvlJc w:val="left"/>
      <w:pPr>
        <w:ind w:left="960" w:hanging="480"/>
      </w:pPr>
      <w:rPr>
        <w:rFonts w:ascii="Wingdings" w:hAnsi="Wingdings" w:hint="default"/>
        <w:strike w:val="0"/>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6C571D6B"/>
    <w:multiLevelType w:val="multilevel"/>
    <w:tmpl w:val="6D9A47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C9E352F"/>
    <w:multiLevelType w:val="multilevel"/>
    <w:tmpl w:val="06345272"/>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4" w15:restartNumberingAfterBreak="0">
    <w:nsid w:val="6CFF53FB"/>
    <w:multiLevelType w:val="hybridMultilevel"/>
    <w:tmpl w:val="A0C64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030EF4"/>
    <w:multiLevelType w:val="hybridMultilevel"/>
    <w:tmpl w:val="A4B4135C"/>
    <w:lvl w:ilvl="0" w:tplc="D38057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1CE2C32"/>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8"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787749A4"/>
    <w:multiLevelType w:val="hybridMultilevel"/>
    <w:tmpl w:val="AACAAFD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7A7D6A7A"/>
    <w:multiLevelType w:val="hybridMultilevel"/>
    <w:tmpl w:val="F89617C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0"/>
  </w:num>
  <w:num w:numId="2">
    <w:abstractNumId w:val="27"/>
  </w:num>
  <w:num w:numId="3">
    <w:abstractNumId w:val="13"/>
  </w:num>
  <w:num w:numId="4">
    <w:abstractNumId w:val="20"/>
  </w:num>
  <w:num w:numId="5">
    <w:abstractNumId w:val="3"/>
  </w:num>
  <w:num w:numId="6">
    <w:abstractNumId w:val="4"/>
  </w:num>
  <w:num w:numId="7">
    <w:abstractNumId w:val="8"/>
  </w:num>
  <w:num w:numId="8">
    <w:abstractNumId w:val="23"/>
  </w:num>
  <w:num w:numId="9">
    <w:abstractNumId w:val="5"/>
  </w:num>
  <w:num w:numId="10">
    <w:abstractNumId w:val="24"/>
  </w:num>
  <w:num w:numId="11">
    <w:abstractNumId w:val="28"/>
  </w:num>
  <w:num w:numId="12">
    <w:abstractNumId w:val="7"/>
  </w:num>
  <w:num w:numId="13">
    <w:abstractNumId w:val="26"/>
  </w:num>
  <w:num w:numId="14">
    <w:abstractNumId w:val="19"/>
  </w:num>
  <w:num w:numId="1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1"/>
  </w:num>
  <w:num w:numId="21">
    <w:abstractNumId w:val="15"/>
  </w:num>
  <w:num w:numId="22">
    <w:abstractNumId w:val="12"/>
  </w:num>
  <w:num w:numId="23">
    <w:abstractNumId w:val="29"/>
  </w:num>
  <w:num w:numId="24">
    <w:abstractNumId w:val="6"/>
  </w:num>
  <w:num w:numId="25">
    <w:abstractNumId w:val="0"/>
  </w:num>
  <w:num w:numId="26">
    <w:abstractNumId w:val="21"/>
  </w:num>
  <w:num w:numId="27">
    <w:abstractNumId w:val="30"/>
  </w:num>
  <w:num w:numId="28">
    <w:abstractNumId w:val="14"/>
  </w:num>
  <w:num w:numId="29">
    <w:abstractNumId w:val="16"/>
  </w:num>
  <w:num w:numId="30">
    <w:abstractNumId w:val="22"/>
  </w:num>
  <w:num w:numId="31">
    <w:abstractNumId w:val="9"/>
  </w:num>
  <w:num w:numId="3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17"/>
  </w:num>
  <w:num w:numId="35">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5C"/>
    <w:rsid w:val="0000223C"/>
    <w:rsid w:val="00004165"/>
    <w:rsid w:val="00005FB0"/>
    <w:rsid w:val="00013AFB"/>
    <w:rsid w:val="00015F3A"/>
    <w:rsid w:val="00017438"/>
    <w:rsid w:val="00020C56"/>
    <w:rsid w:val="0002301D"/>
    <w:rsid w:val="00026ACC"/>
    <w:rsid w:val="00027EF2"/>
    <w:rsid w:val="0003171D"/>
    <w:rsid w:val="00031C1D"/>
    <w:rsid w:val="00034D9B"/>
    <w:rsid w:val="00035C50"/>
    <w:rsid w:val="000457A1"/>
    <w:rsid w:val="00045925"/>
    <w:rsid w:val="0004610A"/>
    <w:rsid w:val="00050001"/>
    <w:rsid w:val="00050940"/>
    <w:rsid w:val="00052041"/>
    <w:rsid w:val="0005326A"/>
    <w:rsid w:val="0006266D"/>
    <w:rsid w:val="00065506"/>
    <w:rsid w:val="00066C37"/>
    <w:rsid w:val="00071AB4"/>
    <w:rsid w:val="00071F40"/>
    <w:rsid w:val="00073240"/>
    <w:rsid w:val="0007382E"/>
    <w:rsid w:val="000766E1"/>
    <w:rsid w:val="00077559"/>
    <w:rsid w:val="00077FF6"/>
    <w:rsid w:val="000804AC"/>
    <w:rsid w:val="00080D82"/>
    <w:rsid w:val="00081692"/>
    <w:rsid w:val="00081D2C"/>
    <w:rsid w:val="00082304"/>
    <w:rsid w:val="00082802"/>
    <w:rsid w:val="00082C46"/>
    <w:rsid w:val="00085913"/>
    <w:rsid w:val="00085A0E"/>
    <w:rsid w:val="00087548"/>
    <w:rsid w:val="00092756"/>
    <w:rsid w:val="00093450"/>
    <w:rsid w:val="00093E7E"/>
    <w:rsid w:val="000A0179"/>
    <w:rsid w:val="000A0C3E"/>
    <w:rsid w:val="000A1830"/>
    <w:rsid w:val="000A4121"/>
    <w:rsid w:val="000A4AA3"/>
    <w:rsid w:val="000A550E"/>
    <w:rsid w:val="000A61DE"/>
    <w:rsid w:val="000B0359"/>
    <w:rsid w:val="000B0544"/>
    <w:rsid w:val="000B0960"/>
    <w:rsid w:val="000B1A55"/>
    <w:rsid w:val="000B20BB"/>
    <w:rsid w:val="000B2EF6"/>
    <w:rsid w:val="000B2FA6"/>
    <w:rsid w:val="000B4AA0"/>
    <w:rsid w:val="000C241E"/>
    <w:rsid w:val="000C2553"/>
    <w:rsid w:val="000C38C3"/>
    <w:rsid w:val="000C4549"/>
    <w:rsid w:val="000C5C64"/>
    <w:rsid w:val="000C68D1"/>
    <w:rsid w:val="000D09FD"/>
    <w:rsid w:val="000D19DE"/>
    <w:rsid w:val="000D44FB"/>
    <w:rsid w:val="000D574B"/>
    <w:rsid w:val="000D6CFC"/>
    <w:rsid w:val="000E537B"/>
    <w:rsid w:val="000E57D0"/>
    <w:rsid w:val="000E604B"/>
    <w:rsid w:val="000E637A"/>
    <w:rsid w:val="000E7858"/>
    <w:rsid w:val="000F39CA"/>
    <w:rsid w:val="00100127"/>
    <w:rsid w:val="0010587D"/>
    <w:rsid w:val="00107927"/>
    <w:rsid w:val="00110E26"/>
    <w:rsid w:val="00111321"/>
    <w:rsid w:val="001128E7"/>
    <w:rsid w:val="00115C35"/>
    <w:rsid w:val="0011733A"/>
    <w:rsid w:val="001174BB"/>
    <w:rsid w:val="001175A1"/>
    <w:rsid w:val="00117BD6"/>
    <w:rsid w:val="001206C2"/>
    <w:rsid w:val="001218AF"/>
    <w:rsid w:val="00121978"/>
    <w:rsid w:val="00122FFB"/>
    <w:rsid w:val="0012333F"/>
    <w:rsid w:val="00123422"/>
    <w:rsid w:val="00124B6A"/>
    <w:rsid w:val="00127CB9"/>
    <w:rsid w:val="00130462"/>
    <w:rsid w:val="00131EDD"/>
    <w:rsid w:val="0013265E"/>
    <w:rsid w:val="00136D4C"/>
    <w:rsid w:val="0014087D"/>
    <w:rsid w:val="00142538"/>
    <w:rsid w:val="00142BB9"/>
    <w:rsid w:val="00144F96"/>
    <w:rsid w:val="00145D16"/>
    <w:rsid w:val="00151EAC"/>
    <w:rsid w:val="00152B7D"/>
    <w:rsid w:val="00153528"/>
    <w:rsid w:val="00154E68"/>
    <w:rsid w:val="00160CDD"/>
    <w:rsid w:val="00162548"/>
    <w:rsid w:val="001627C8"/>
    <w:rsid w:val="0016566E"/>
    <w:rsid w:val="001656FA"/>
    <w:rsid w:val="0017078E"/>
    <w:rsid w:val="00172183"/>
    <w:rsid w:val="001751AB"/>
    <w:rsid w:val="00175A3F"/>
    <w:rsid w:val="00180E09"/>
    <w:rsid w:val="00182F66"/>
    <w:rsid w:val="00183D4C"/>
    <w:rsid w:val="00183E0A"/>
    <w:rsid w:val="00183F6D"/>
    <w:rsid w:val="0018670E"/>
    <w:rsid w:val="001878BA"/>
    <w:rsid w:val="00187F35"/>
    <w:rsid w:val="00191A1C"/>
    <w:rsid w:val="0019219A"/>
    <w:rsid w:val="00194610"/>
    <w:rsid w:val="00195077"/>
    <w:rsid w:val="001961F9"/>
    <w:rsid w:val="00197383"/>
    <w:rsid w:val="001A033F"/>
    <w:rsid w:val="001A08AA"/>
    <w:rsid w:val="001A15F9"/>
    <w:rsid w:val="001A59CB"/>
    <w:rsid w:val="001B789D"/>
    <w:rsid w:val="001B7991"/>
    <w:rsid w:val="001C1409"/>
    <w:rsid w:val="001C1A88"/>
    <w:rsid w:val="001C2AE6"/>
    <w:rsid w:val="001C4A4A"/>
    <w:rsid w:val="001C4A89"/>
    <w:rsid w:val="001C605A"/>
    <w:rsid w:val="001C6177"/>
    <w:rsid w:val="001D0363"/>
    <w:rsid w:val="001D12B4"/>
    <w:rsid w:val="001D1B07"/>
    <w:rsid w:val="001D3621"/>
    <w:rsid w:val="001D7138"/>
    <w:rsid w:val="001D7D94"/>
    <w:rsid w:val="001E092C"/>
    <w:rsid w:val="001E0A28"/>
    <w:rsid w:val="001E3873"/>
    <w:rsid w:val="001E4218"/>
    <w:rsid w:val="001E6C4D"/>
    <w:rsid w:val="001F0B20"/>
    <w:rsid w:val="001F2E6D"/>
    <w:rsid w:val="001F5C5B"/>
    <w:rsid w:val="00200A62"/>
    <w:rsid w:val="00203740"/>
    <w:rsid w:val="002138EA"/>
    <w:rsid w:val="002139EA"/>
    <w:rsid w:val="00213F84"/>
    <w:rsid w:val="00214FBD"/>
    <w:rsid w:val="0021680C"/>
    <w:rsid w:val="00221A10"/>
    <w:rsid w:val="00221E08"/>
    <w:rsid w:val="00222897"/>
    <w:rsid w:val="00222B0C"/>
    <w:rsid w:val="002249E9"/>
    <w:rsid w:val="002270C3"/>
    <w:rsid w:val="00227DE6"/>
    <w:rsid w:val="002304E4"/>
    <w:rsid w:val="00235394"/>
    <w:rsid w:val="00235577"/>
    <w:rsid w:val="002371B2"/>
    <w:rsid w:val="002435CA"/>
    <w:rsid w:val="0024469F"/>
    <w:rsid w:val="002457CE"/>
    <w:rsid w:val="00250B5B"/>
    <w:rsid w:val="00252DB8"/>
    <w:rsid w:val="002537BC"/>
    <w:rsid w:val="00254A2F"/>
    <w:rsid w:val="00255C58"/>
    <w:rsid w:val="00257DF8"/>
    <w:rsid w:val="00260EC7"/>
    <w:rsid w:val="00261539"/>
    <w:rsid w:val="0026179F"/>
    <w:rsid w:val="00261F84"/>
    <w:rsid w:val="00265279"/>
    <w:rsid w:val="002666AE"/>
    <w:rsid w:val="00272B4E"/>
    <w:rsid w:val="00272D26"/>
    <w:rsid w:val="002734C8"/>
    <w:rsid w:val="00274E1A"/>
    <w:rsid w:val="00274E25"/>
    <w:rsid w:val="002774B4"/>
    <w:rsid w:val="002775B1"/>
    <w:rsid w:val="002775B9"/>
    <w:rsid w:val="002811C4"/>
    <w:rsid w:val="00282213"/>
    <w:rsid w:val="00284016"/>
    <w:rsid w:val="002858BF"/>
    <w:rsid w:val="002939AF"/>
    <w:rsid w:val="00294491"/>
    <w:rsid w:val="00294BDE"/>
    <w:rsid w:val="002A0CED"/>
    <w:rsid w:val="002A3A73"/>
    <w:rsid w:val="002A4CD0"/>
    <w:rsid w:val="002A78A7"/>
    <w:rsid w:val="002A7DA6"/>
    <w:rsid w:val="002B03F9"/>
    <w:rsid w:val="002B2BEB"/>
    <w:rsid w:val="002B516C"/>
    <w:rsid w:val="002B5E1D"/>
    <w:rsid w:val="002B60C1"/>
    <w:rsid w:val="002B61BB"/>
    <w:rsid w:val="002C1D34"/>
    <w:rsid w:val="002C4B52"/>
    <w:rsid w:val="002D03E5"/>
    <w:rsid w:val="002D36EB"/>
    <w:rsid w:val="002D44E3"/>
    <w:rsid w:val="002D6A3D"/>
    <w:rsid w:val="002D6BDF"/>
    <w:rsid w:val="002D717C"/>
    <w:rsid w:val="002E17E6"/>
    <w:rsid w:val="002E2CE9"/>
    <w:rsid w:val="002E3BF7"/>
    <w:rsid w:val="002E403E"/>
    <w:rsid w:val="002E4381"/>
    <w:rsid w:val="002E4411"/>
    <w:rsid w:val="002E4C74"/>
    <w:rsid w:val="002F158C"/>
    <w:rsid w:val="002F4093"/>
    <w:rsid w:val="002F41CC"/>
    <w:rsid w:val="002F5636"/>
    <w:rsid w:val="002F648B"/>
    <w:rsid w:val="002F7998"/>
    <w:rsid w:val="003022A5"/>
    <w:rsid w:val="00303EC7"/>
    <w:rsid w:val="00307E51"/>
    <w:rsid w:val="00311363"/>
    <w:rsid w:val="0031139E"/>
    <w:rsid w:val="003128F8"/>
    <w:rsid w:val="00315867"/>
    <w:rsid w:val="003172B3"/>
    <w:rsid w:val="00317C3F"/>
    <w:rsid w:val="00320CFD"/>
    <w:rsid w:val="00321150"/>
    <w:rsid w:val="00325C73"/>
    <w:rsid w:val="00325D02"/>
    <w:rsid w:val="003260D7"/>
    <w:rsid w:val="0032748B"/>
    <w:rsid w:val="003306C1"/>
    <w:rsid w:val="00330984"/>
    <w:rsid w:val="0033175F"/>
    <w:rsid w:val="0033332E"/>
    <w:rsid w:val="00334C17"/>
    <w:rsid w:val="00335E70"/>
    <w:rsid w:val="00336697"/>
    <w:rsid w:val="0033770D"/>
    <w:rsid w:val="003418CB"/>
    <w:rsid w:val="00341B05"/>
    <w:rsid w:val="00345611"/>
    <w:rsid w:val="0034616C"/>
    <w:rsid w:val="00347398"/>
    <w:rsid w:val="003506C5"/>
    <w:rsid w:val="003511AE"/>
    <w:rsid w:val="00353203"/>
    <w:rsid w:val="00355873"/>
    <w:rsid w:val="0035660F"/>
    <w:rsid w:val="00357B7C"/>
    <w:rsid w:val="003628B9"/>
    <w:rsid w:val="00362D8F"/>
    <w:rsid w:val="00364936"/>
    <w:rsid w:val="00365519"/>
    <w:rsid w:val="00365694"/>
    <w:rsid w:val="00367724"/>
    <w:rsid w:val="0037062B"/>
    <w:rsid w:val="003710BA"/>
    <w:rsid w:val="00371496"/>
    <w:rsid w:val="00372021"/>
    <w:rsid w:val="00374340"/>
    <w:rsid w:val="0037567C"/>
    <w:rsid w:val="00375CB7"/>
    <w:rsid w:val="003770F6"/>
    <w:rsid w:val="00383E37"/>
    <w:rsid w:val="0039103C"/>
    <w:rsid w:val="00393042"/>
    <w:rsid w:val="00393DBA"/>
    <w:rsid w:val="00394AD5"/>
    <w:rsid w:val="0039642D"/>
    <w:rsid w:val="00396F71"/>
    <w:rsid w:val="003A1744"/>
    <w:rsid w:val="003A2E40"/>
    <w:rsid w:val="003A491A"/>
    <w:rsid w:val="003B0158"/>
    <w:rsid w:val="003B14C2"/>
    <w:rsid w:val="003B1B24"/>
    <w:rsid w:val="003B400D"/>
    <w:rsid w:val="003B40B6"/>
    <w:rsid w:val="003B56DB"/>
    <w:rsid w:val="003B755E"/>
    <w:rsid w:val="003C228E"/>
    <w:rsid w:val="003C4CC5"/>
    <w:rsid w:val="003C4D19"/>
    <w:rsid w:val="003C51E7"/>
    <w:rsid w:val="003C6893"/>
    <w:rsid w:val="003C6DE2"/>
    <w:rsid w:val="003D1C54"/>
    <w:rsid w:val="003D1EFD"/>
    <w:rsid w:val="003D28BF"/>
    <w:rsid w:val="003D4215"/>
    <w:rsid w:val="003D4C47"/>
    <w:rsid w:val="003D5525"/>
    <w:rsid w:val="003D7719"/>
    <w:rsid w:val="003E40EE"/>
    <w:rsid w:val="003E49FD"/>
    <w:rsid w:val="003F1C1B"/>
    <w:rsid w:val="003F21B5"/>
    <w:rsid w:val="003F31B7"/>
    <w:rsid w:val="003F3A2F"/>
    <w:rsid w:val="00401144"/>
    <w:rsid w:val="00404831"/>
    <w:rsid w:val="0040699B"/>
    <w:rsid w:val="004073FD"/>
    <w:rsid w:val="004074EE"/>
    <w:rsid w:val="00407661"/>
    <w:rsid w:val="00410314"/>
    <w:rsid w:val="0041185F"/>
    <w:rsid w:val="00412063"/>
    <w:rsid w:val="00412EB1"/>
    <w:rsid w:val="00413B64"/>
    <w:rsid w:val="00413DDE"/>
    <w:rsid w:val="00414118"/>
    <w:rsid w:val="004156CD"/>
    <w:rsid w:val="00416084"/>
    <w:rsid w:val="004178AB"/>
    <w:rsid w:val="00424D02"/>
    <w:rsid w:val="00424F8C"/>
    <w:rsid w:val="00426275"/>
    <w:rsid w:val="004271BA"/>
    <w:rsid w:val="00430497"/>
    <w:rsid w:val="00430EA5"/>
    <w:rsid w:val="004345C3"/>
    <w:rsid w:val="00434DC1"/>
    <w:rsid w:val="004350F4"/>
    <w:rsid w:val="00435A33"/>
    <w:rsid w:val="00440959"/>
    <w:rsid w:val="004412A0"/>
    <w:rsid w:val="00441EB6"/>
    <w:rsid w:val="00442337"/>
    <w:rsid w:val="00446408"/>
    <w:rsid w:val="004477B9"/>
    <w:rsid w:val="00450EB0"/>
    <w:rsid w:val="00450F27"/>
    <w:rsid w:val="004510E5"/>
    <w:rsid w:val="00456A75"/>
    <w:rsid w:val="004617C7"/>
    <w:rsid w:val="00461E39"/>
    <w:rsid w:val="004620C6"/>
    <w:rsid w:val="00462D3A"/>
    <w:rsid w:val="00463521"/>
    <w:rsid w:val="00471125"/>
    <w:rsid w:val="0047437A"/>
    <w:rsid w:val="00480E42"/>
    <w:rsid w:val="00484C5D"/>
    <w:rsid w:val="00484CF5"/>
    <w:rsid w:val="0048543E"/>
    <w:rsid w:val="004868C1"/>
    <w:rsid w:val="0048750F"/>
    <w:rsid w:val="00491A0B"/>
    <w:rsid w:val="00495180"/>
    <w:rsid w:val="004A17E9"/>
    <w:rsid w:val="004A1E5C"/>
    <w:rsid w:val="004A495F"/>
    <w:rsid w:val="004A73A1"/>
    <w:rsid w:val="004A7544"/>
    <w:rsid w:val="004B695D"/>
    <w:rsid w:val="004B6B0F"/>
    <w:rsid w:val="004C2C70"/>
    <w:rsid w:val="004C54E5"/>
    <w:rsid w:val="004C7DC8"/>
    <w:rsid w:val="004D21B0"/>
    <w:rsid w:val="004D31FC"/>
    <w:rsid w:val="004D737D"/>
    <w:rsid w:val="004D79CD"/>
    <w:rsid w:val="004E0C96"/>
    <w:rsid w:val="004E1D12"/>
    <w:rsid w:val="004E2659"/>
    <w:rsid w:val="004E39EE"/>
    <w:rsid w:val="004E475C"/>
    <w:rsid w:val="004E56E0"/>
    <w:rsid w:val="004E7329"/>
    <w:rsid w:val="004F2CB0"/>
    <w:rsid w:val="004F3B45"/>
    <w:rsid w:val="004F460D"/>
    <w:rsid w:val="005017F7"/>
    <w:rsid w:val="00501FA7"/>
    <w:rsid w:val="005034DC"/>
    <w:rsid w:val="00503891"/>
    <w:rsid w:val="00505006"/>
    <w:rsid w:val="00505BFA"/>
    <w:rsid w:val="005071B4"/>
    <w:rsid w:val="00507687"/>
    <w:rsid w:val="00507967"/>
    <w:rsid w:val="005108D4"/>
    <w:rsid w:val="005117A9"/>
    <w:rsid w:val="00511F57"/>
    <w:rsid w:val="0051278A"/>
    <w:rsid w:val="0051311F"/>
    <w:rsid w:val="00515CBE"/>
    <w:rsid w:val="00515E2B"/>
    <w:rsid w:val="00515F98"/>
    <w:rsid w:val="00522A7E"/>
    <w:rsid w:val="00522DCC"/>
    <w:rsid w:val="00522F20"/>
    <w:rsid w:val="005308DB"/>
    <w:rsid w:val="00530A2E"/>
    <w:rsid w:val="00530FBE"/>
    <w:rsid w:val="00531694"/>
    <w:rsid w:val="00533159"/>
    <w:rsid w:val="005339DB"/>
    <w:rsid w:val="00534254"/>
    <w:rsid w:val="00534C89"/>
    <w:rsid w:val="0053719C"/>
    <w:rsid w:val="00541573"/>
    <w:rsid w:val="0054348A"/>
    <w:rsid w:val="0054468E"/>
    <w:rsid w:val="00546E7F"/>
    <w:rsid w:val="0055620B"/>
    <w:rsid w:val="0056064A"/>
    <w:rsid w:val="00560F6D"/>
    <w:rsid w:val="00570373"/>
    <w:rsid w:val="00571777"/>
    <w:rsid w:val="005743D5"/>
    <w:rsid w:val="00574A8B"/>
    <w:rsid w:val="00574D73"/>
    <w:rsid w:val="00575276"/>
    <w:rsid w:val="005774E5"/>
    <w:rsid w:val="00580FF5"/>
    <w:rsid w:val="0058519C"/>
    <w:rsid w:val="00590C15"/>
    <w:rsid w:val="0059149A"/>
    <w:rsid w:val="0059340D"/>
    <w:rsid w:val="005956EE"/>
    <w:rsid w:val="005A083E"/>
    <w:rsid w:val="005A1578"/>
    <w:rsid w:val="005A39FE"/>
    <w:rsid w:val="005A514E"/>
    <w:rsid w:val="005A7A55"/>
    <w:rsid w:val="005B1E76"/>
    <w:rsid w:val="005B4802"/>
    <w:rsid w:val="005B48E8"/>
    <w:rsid w:val="005B511B"/>
    <w:rsid w:val="005C0A01"/>
    <w:rsid w:val="005C1EA6"/>
    <w:rsid w:val="005C3424"/>
    <w:rsid w:val="005C4452"/>
    <w:rsid w:val="005C6C84"/>
    <w:rsid w:val="005C72C8"/>
    <w:rsid w:val="005D0B99"/>
    <w:rsid w:val="005D26C1"/>
    <w:rsid w:val="005D308E"/>
    <w:rsid w:val="005D3A48"/>
    <w:rsid w:val="005D4E6E"/>
    <w:rsid w:val="005D7AF8"/>
    <w:rsid w:val="005E0E63"/>
    <w:rsid w:val="005E17BF"/>
    <w:rsid w:val="005E366A"/>
    <w:rsid w:val="005E3F4F"/>
    <w:rsid w:val="005E465B"/>
    <w:rsid w:val="005F17CE"/>
    <w:rsid w:val="005F2145"/>
    <w:rsid w:val="00601095"/>
    <w:rsid w:val="006016E1"/>
    <w:rsid w:val="00602D27"/>
    <w:rsid w:val="00603FE0"/>
    <w:rsid w:val="00613774"/>
    <w:rsid w:val="006144A1"/>
    <w:rsid w:val="00615EBB"/>
    <w:rsid w:val="00616096"/>
    <w:rsid w:val="006160A2"/>
    <w:rsid w:val="00616286"/>
    <w:rsid w:val="00616F90"/>
    <w:rsid w:val="006279C9"/>
    <w:rsid w:val="006302AA"/>
    <w:rsid w:val="006311B4"/>
    <w:rsid w:val="0063137C"/>
    <w:rsid w:val="006361C7"/>
    <w:rsid w:val="006363BD"/>
    <w:rsid w:val="0063756E"/>
    <w:rsid w:val="006412DC"/>
    <w:rsid w:val="006418C7"/>
    <w:rsid w:val="00642BC6"/>
    <w:rsid w:val="00644790"/>
    <w:rsid w:val="00646DA0"/>
    <w:rsid w:val="006501AF"/>
    <w:rsid w:val="00650DDE"/>
    <w:rsid w:val="00653A32"/>
    <w:rsid w:val="00653BCF"/>
    <w:rsid w:val="00653E3F"/>
    <w:rsid w:val="0065505B"/>
    <w:rsid w:val="006670AC"/>
    <w:rsid w:val="006714F8"/>
    <w:rsid w:val="00672307"/>
    <w:rsid w:val="00673AB8"/>
    <w:rsid w:val="00675F7B"/>
    <w:rsid w:val="006808C6"/>
    <w:rsid w:val="00682668"/>
    <w:rsid w:val="00682E84"/>
    <w:rsid w:val="00687409"/>
    <w:rsid w:val="00692A68"/>
    <w:rsid w:val="0069379A"/>
    <w:rsid w:val="00693DCA"/>
    <w:rsid w:val="00695064"/>
    <w:rsid w:val="00695D85"/>
    <w:rsid w:val="006A2148"/>
    <w:rsid w:val="006A30A2"/>
    <w:rsid w:val="006A5008"/>
    <w:rsid w:val="006A5E84"/>
    <w:rsid w:val="006A6D23"/>
    <w:rsid w:val="006B25DE"/>
    <w:rsid w:val="006C1C3B"/>
    <w:rsid w:val="006C3BCB"/>
    <w:rsid w:val="006C4E43"/>
    <w:rsid w:val="006C643E"/>
    <w:rsid w:val="006C6F83"/>
    <w:rsid w:val="006D2932"/>
    <w:rsid w:val="006D3671"/>
    <w:rsid w:val="006D4176"/>
    <w:rsid w:val="006E0A73"/>
    <w:rsid w:val="006E0FEE"/>
    <w:rsid w:val="006E1289"/>
    <w:rsid w:val="006E4179"/>
    <w:rsid w:val="006E459F"/>
    <w:rsid w:val="006E6C11"/>
    <w:rsid w:val="006E7079"/>
    <w:rsid w:val="006F1D2E"/>
    <w:rsid w:val="006F1FA8"/>
    <w:rsid w:val="006F7C0C"/>
    <w:rsid w:val="00700755"/>
    <w:rsid w:val="0070646B"/>
    <w:rsid w:val="0071003E"/>
    <w:rsid w:val="0071099C"/>
    <w:rsid w:val="007130A2"/>
    <w:rsid w:val="007153DD"/>
    <w:rsid w:val="00715463"/>
    <w:rsid w:val="007166EB"/>
    <w:rsid w:val="00730655"/>
    <w:rsid w:val="00730F96"/>
    <w:rsid w:val="00731D77"/>
    <w:rsid w:val="00732360"/>
    <w:rsid w:val="0073322D"/>
    <w:rsid w:val="0073390A"/>
    <w:rsid w:val="00734E64"/>
    <w:rsid w:val="00736B37"/>
    <w:rsid w:val="00737CCD"/>
    <w:rsid w:val="00740A35"/>
    <w:rsid w:val="00744E9E"/>
    <w:rsid w:val="00746F42"/>
    <w:rsid w:val="007520B4"/>
    <w:rsid w:val="00752146"/>
    <w:rsid w:val="007655D5"/>
    <w:rsid w:val="007738B9"/>
    <w:rsid w:val="007763C1"/>
    <w:rsid w:val="00777E82"/>
    <w:rsid w:val="00781359"/>
    <w:rsid w:val="00781A2D"/>
    <w:rsid w:val="00785CED"/>
    <w:rsid w:val="00786921"/>
    <w:rsid w:val="007875D4"/>
    <w:rsid w:val="00790854"/>
    <w:rsid w:val="007A1EAA"/>
    <w:rsid w:val="007A79FD"/>
    <w:rsid w:val="007B0B9D"/>
    <w:rsid w:val="007B26E3"/>
    <w:rsid w:val="007B5A43"/>
    <w:rsid w:val="007B6121"/>
    <w:rsid w:val="007B66E4"/>
    <w:rsid w:val="007B709B"/>
    <w:rsid w:val="007C1343"/>
    <w:rsid w:val="007C20F1"/>
    <w:rsid w:val="007C26A5"/>
    <w:rsid w:val="007C3183"/>
    <w:rsid w:val="007C388C"/>
    <w:rsid w:val="007C4185"/>
    <w:rsid w:val="007C5EF1"/>
    <w:rsid w:val="007C7BF5"/>
    <w:rsid w:val="007D0B8F"/>
    <w:rsid w:val="007D19B7"/>
    <w:rsid w:val="007D3367"/>
    <w:rsid w:val="007D75E5"/>
    <w:rsid w:val="007D773E"/>
    <w:rsid w:val="007E066E"/>
    <w:rsid w:val="007E1356"/>
    <w:rsid w:val="007E20FC"/>
    <w:rsid w:val="007E7062"/>
    <w:rsid w:val="007E7FC0"/>
    <w:rsid w:val="007F0E1E"/>
    <w:rsid w:val="007F14DD"/>
    <w:rsid w:val="007F29A7"/>
    <w:rsid w:val="008004B4"/>
    <w:rsid w:val="008020F0"/>
    <w:rsid w:val="00803691"/>
    <w:rsid w:val="008036AF"/>
    <w:rsid w:val="008048F6"/>
    <w:rsid w:val="00805BE8"/>
    <w:rsid w:val="00815999"/>
    <w:rsid w:val="00816078"/>
    <w:rsid w:val="00816A9E"/>
    <w:rsid w:val="008177E3"/>
    <w:rsid w:val="00822471"/>
    <w:rsid w:val="00823AA9"/>
    <w:rsid w:val="00825428"/>
    <w:rsid w:val="008255B9"/>
    <w:rsid w:val="00825CD8"/>
    <w:rsid w:val="00826FC1"/>
    <w:rsid w:val="00827324"/>
    <w:rsid w:val="00834722"/>
    <w:rsid w:val="008355EA"/>
    <w:rsid w:val="008365D0"/>
    <w:rsid w:val="00837458"/>
    <w:rsid w:val="00837AAE"/>
    <w:rsid w:val="008429AD"/>
    <w:rsid w:val="008429DB"/>
    <w:rsid w:val="00850C75"/>
    <w:rsid w:val="00850E39"/>
    <w:rsid w:val="008543F1"/>
    <w:rsid w:val="0085477A"/>
    <w:rsid w:val="00854AB3"/>
    <w:rsid w:val="00855107"/>
    <w:rsid w:val="00855173"/>
    <w:rsid w:val="008557D9"/>
    <w:rsid w:val="00855BF7"/>
    <w:rsid w:val="0085612B"/>
    <w:rsid w:val="00856214"/>
    <w:rsid w:val="00862089"/>
    <w:rsid w:val="008623F3"/>
    <w:rsid w:val="0086635E"/>
    <w:rsid w:val="00866D5B"/>
    <w:rsid w:val="00866FF5"/>
    <w:rsid w:val="008673D4"/>
    <w:rsid w:val="00872D90"/>
    <w:rsid w:val="0087332D"/>
    <w:rsid w:val="00873E1F"/>
    <w:rsid w:val="00874C16"/>
    <w:rsid w:val="008801F4"/>
    <w:rsid w:val="00886959"/>
    <w:rsid w:val="00886D1F"/>
    <w:rsid w:val="00891EE1"/>
    <w:rsid w:val="00893987"/>
    <w:rsid w:val="008963EF"/>
    <w:rsid w:val="0089688E"/>
    <w:rsid w:val="008A1FBE"/>
    <w:rsid w:val="008A46A9"/>
    <w:rsid w:val="008B13FC"/>
    <w:rsid w:val="008B3194"/>
    <w:rsid w:val="008B5AE7"/>
    <w:rsid w:val="008B7ED1"/>
    <w:rsid w:val="008B7FAD"/>
    <w:rsid w:val="008C38A7"/>
    <w:rsid w:val="008C4F02"/>
    <w:rsid w:val="008C60E9"/>
    <w:rsid w:val="008C68DD"/>
    <w:rsid w:val="008C7387"/>
    <w:rsid w:val="008D1B7C"/>
    <w:rsid w:val="008D6560"/>
    <w:rsid w:val="008D6657"/>
    <w:rsid w:val="008E051B"/>
    <w:rsid w:val="008E1F60"/>
    <w:rsid w:val="008E307E"/>
    <w:rsid w:val="008E5EAE"/>
    <w:rsid w:val="008F4DD1"/>
    <w:rsid w:val="008F5F31"/>
    <w:rsid w:val="008F6056"/>
    <w:rsid w:val="00902C07"/>
    <w:rsid w:val="00905804"/>
    <w:rsid w:val="00906841"/>
    <w:rsid w:val="009101E2"/>
    <w:rsid w:val="00915D73"/>
    <w:rsid w:val="00916077"/>
    <w:rsid w:val="00916458"/>
    <w:rsid w:val="009168F7"/>
    <w:rsid w:val="009170A2"/>
    <w:rsid w:val="009208A6"/>
    <w:rsid w:val="00923991"/>
    <w:rsid w:val="00924514"/>
    <w:rsid w:val="00927316"/>
    <w:rsid w:val="0093133D"/>
    <w:rsid w:val="0093276D"/>
    <w:rsid w:val="00933D12"/>
    <w:rsid w:val="00936B5C"/>
    <w:rsid w:val="00937065"/>
    <w:rsid w:val="00940285"/>
    <w:rsid w:val="009415B0"/>
    <w:rsid w:val="00944A25"/>
    <w:rsid w:val="00947E7E"/>
    <w:rsid w:val="0095139A"/>
    <w:rsid w:val="00952A5B"/>
    <w:rsid w:val="00953E16"/>
    <w:rsid w:val="009542AC"/>
    <w:rsid w:val="00954ED5"/>
    <w:rsid w:val="00961BB2"/>
    <w:rsid w:val="00962108"/>
    <w:rsid w:val="009637B8"/>
    <w:rsid w:val="009638D6"/>
    <w:rsid w:val="00967CF0"/>
    <w:rsid w:val="00972CBA"/>
    <w:rsid w:val="0097408E"/>
    <w:rsid w:val="00974BB2"/>
    <w:rsid w:val="00974FA7"/>
    <w:rsid w:val="009756E5"/>
    <w:rsid w:val="00977A8C"/>
    <w:rsid w:val="00980E6B"/>
    <w:rsid w:val="00981568"/>
    <w:rsid w:val="00983910"/>
    <w:rsid w:val="00983BA4"/>
    <w:rsid w:val="00986EB6"/>
    <w:rsid w:val="009932AC"/>
    <w:rsid w:val="00994351"/>
    <w:rsid w:val="00994D56"/>
    <w:rsid w:val="009967C1"/>
    <w:rsid w:val="00996A8F"/>
    <w:rsid w:val="009A1DBF"/>
    <w:rsid w:val="009A68E6"/>
    <w:rsid w:val="009A7598"/>
    <w:rsid w:val="009B1DF8"/>
    <w:rsid w:val="009B373B"/>
    <w:rsid w:val="009B3D20"/>
    <w:rsid w:val="009B48EF"/>
    <w:rsid w:val="009B5418"/>
    <w:rsid w:val="009C0727"/>
    <w:rsid w:val="009C0DD9"/>
    <w:rsid w:val="009C1046"/>
    <w:rsid w:val="009C3C80"/>
    <w:rsid w:val="009C492F"/>
    <w:rsid w:val="009C580A"/>
    <w:rsid w:val="009C79B7"/>
    <w:rsid w:val="009D25B2"/>
    <w:rsid w:val="009D2FF2"/>
    <w:rsid w:val="009D3226"/>
    <w:rsid w:val="009D3385"/>
    <w:rsid w:val="009D793C"/>
    <w:rsid w:val="009E038E"/>
    <w:rsid w:val="009E0E1B"/>
    <w:rsid w:val="009E16A9"/>
    <w:rsid w:val="009E35BC"/>
    <w:rsid w:val="009E375F"/>
    <w:rsid w:val="009E39D4"/>
    <w:rsid w:val="009E433B"/>
    <w:rsid w:val="009E5401"/>
    <w:rsid w:val="009E77E7"/>
    <w:rsid w:val="009F1B36"/>
    <w:rsid w:val="009F63A4"/>
    <w:rsid w:val="00A02E45"/>
    <w:rsid w:val="00A03814"/>
    <w:rsid w:val="00A0565A"/>
    <w:rsid w:val="00A06094"/>
    <w:rsid w:val="00A0758F"/>
    <w:rsid w:val="00A07637"/>
    <w:rsid w:val="00A10019"/>
    <w:rsid w:val="00A12C7B"/>
    <w:rsid w:val="00A150DD"/>
    <w:rsid w:val="00A1570A"/>
    <w:rsid w:val="00A17866"/>
    <w:rsid w:val="00A211B4"/>
    <w:rsid w:val="00A223CF"/>
    <w:rsid w:val="00A337EB"/>
    <w:rsid w:val="00A33DDF"/>
    <w:rsid w:val="00A34547"/>
    <w:rsid w:val="00A364DD"/>
    <w:rsid w:val="00A376B7"/>
    <w:rsid w:val="00A41BF5"/>
    <w:rsid w:val="00A44778"/>
    <w:rsid w:val="00A44914"/>
    <w:rsid w:val="00A45228"/>
    <w:rsid w:val="00A45680"/>
    <w:rsid w:val="00A469E7"/>
    <w:rsid w:val="00A46F21"/>
    <w:rsid w:val="00A47F09"/>
    <w:rsid w:val="00A542C3"/>
    <w:rsid w:val="00A56AC9"/>
    <w:rsid w:val="00A604A4"/>
    <w:rsid w:val="00A61B7D"/>
    <w:rsid w:val="00A6413E"/>
    <w:rsid w:val="00A65FBF"/>
    <w:rsid w:val="00A6605B"/>
    <w:rsid w:val="00A66ADC"/>
    <w:rsid w:val="00A7147D"/>
    <w:rsid w:val="00A81B15"/>
    <w:rsid w:val="00A82FB5"/>
    <w:rsid w:val="00A837FF"/>
    <w:rsid w:val="00A84052"/>
    <w:rsid w:val="00A84DC8"/>
    <w:rsid w:val="00A850DB"/>
    <w:rsid w:val="00A85DAD"/>
    <w:rsid w:val="00A85DBC"/>
    <w:rsid w:val="00A879BF"/>
    <w:rsid w:val="00A87FEB"/>
    <w:rsid w:val="00A929D3"/>
    <w:rsid w:val="00A93F9F"/>
    <w:rsid w:val="00A9420E"/>
    <w:rsid w:val="00A96E0B"/>
    <w:rsid w:val="00A97648"/>
    <w:rsid w:val="00A97C0C"/>
    <w:rsid w:val="00AA1CFD"/>
    <w:rsid w:val="00AA2239"/>
    <w:rsid w:val="00AA2B6B"/>
    <w:rsid w:val="00AA33D2"/>
    <w:rsid w:val="00AB0C57"/>
    <w:rsid w:val="00AB1195"/>
    <w:rsid w:val="00AB28CF"/>
    <w:rsid w:val="00AB4182"/>
    <w:rsid w:val="00AB48F4"/>
    <w:rsid w:val="00AB5431"/>
    <w:rsid w:val="00AC27DB"/>
    <w:rsid w:val="00AC637E"/>
    <w:rsid w:val="00AC6D6B"/>
    <w:rsid w:val="00AC7EED"/>
    <w:rsid w:val="00AD0DA6"/>
    <w:rsid w:val="00AD4DE6"/>
    <w:rsid w:val="00AD7736"/>
    <w:rsid w:val="00AE10CE"/>
    <w:rsid w:val="00AE5E7B"/>
    <w:rsid w:val="00AE7097"/>
    <w:rsid w:val="00AE70D4"/>
    <w:rsid w:val="00AE7868"/>
    <w:rsid w:val="00AF0407"/>
    <w:rsid w:val="00AF049B"/>
    <w:rsid w:val="00AF117B"/>
    <w:rsid w:val="00AF157F"/>
    <w:rsid w:val="00AF4D8B"/>
    <w:rsid w:val="00B01A91"/>
    <w:rsid w:val="00B067CA"/>
    <w:rsid w:val="00B074CB"/>
    <w:rsid w:val="00B07EBC"/>
    <w:rsid w:val="00B101D2"/>
    <w:rsid w:val="00B12B26"/>
    <w:rsid w:val="00B163F8"/>
    <w:rsid w:val="00B2472D"/>
    <w:rsid w:val="00B24CA0"/>
    <w:rsid w:val="00B2549F"/>
    <w:rsid w:val="00B324D1"/>
    <w:rsid w:val="00B371E1"/>
    <w:rsid w:val="00B4108D"/>
    <w:rsid w:val="00B4316E"/>
    <w:rsid w:val="00B54EA6"/>
    <w:rsid w:val="00B55FF3"/>
    <w:rsid w:val="00B57265"/>
    <w:rsid w:val="00B62C5B"/>
    <w:rsid w:val="00B633AE"/>
    <w:rsid w:val="00B665D2"/>
    <w:rsid w:val="00B6737C"/>
    <w:rsid w:val="00B71487"/>
    <w:rsid w:val="00B7214D"/>
    <w:rsid w:val="00B74372"/>
    <w:rsid w:val="00B75525"/>
    <w:rsid w:val="00B80283"/>
    <w:rsid w:val="00B8095F"/>
    <w:rsid w:val="00B80B0C"/>
    <w:rsid w:val="00B80B11"/>
    <w:rsid w:val="00B831AE"/>
    <w:rsid w:val="00B8446C"/>
    <w:rsid w:val="00B867B0"/>
    <w:rsid w:val="00B86973"/>
    <w:rsid w:val="00B87725"/>
    <w:rsid w:val="00B87E4C"/>
    <w:rsid w:val="00B971BF"/>
    <w:rsid w:val="00BA259A"/>
    <w:rsid w:val="00BA259C"/>
    <w:rsid w:val="00BA29D3"/>
    <w:rsid w:val="00BA307F"/>
    <w:rsid w:val="00BA5280"/>
    <w:rsid w:val="00BB14F1"/>
    <w:rsid w:val="00BB4CF4"/>
    <w:rsid w:val="00BB572E"/>
    <w:rsid w:val="00BB6E80"/>
    <w:rsid w:val="00BB74FD"/>
    <w:rsid w:val="00BC0624"/>
    <w:rsid w:val="00BC5982"/>
    <w:rsid w:val="00BC60BF"/>
    <w:rsid w:val="00BC656A"/>
    <w:rsid w:val="00BC7221"/>
    <w:rsid w:val="00BC7795"/>
    <w:rsid w:val="00BD0623"/>
    <w:rsid w:val="00BD28BF"/>
    <w:rsid w:val="00BD2D12"/>
    <w:rsid w:val="00BD4B3C"/>
    <w:rsid w:val="00BD6404"/>
    <w:rsid w:val="00BE1F30"/>
    <w:rsid w:val="00BE33AE"/>
    <w:rsid w:val="00BE6427"/>
    <w:rsid w:val="00BF046F"/>
    <w:rsid w:val="00BF0CF6"/>
    <w:rsid w:val="00BF13ED"/>
    <w:rsid w:val="00BF1765"/>
    <w:rsid w:val="00BF44A4"/>
    <w:rsid w:val="00C01D50"/>
    <w:rsid w:val="00C056DC"/>
    <w:rsid w:val="00C0600B"/>
    <w:rsid w:val="00C12100"/>
    <w:rsid w:val="00C12D13"/>
    <w:rsid w:val="00C1329B"/>
    <w:rsid w:val="00C1572F"/>
    <w:rsid w:val="00C17E63"/>
    <w:rsid w:val="00C24C05"/>
    <w:rsid w:val="00C24D2F"/>
    <w:rsid w:val="00C26222"/>
    <w:rsid w:val="00C31283"/>
    <w:rsid w:val="00C33C48"/>
    <w:rsid w:val="00C340E5"/>
    <w:rsid w:val="00C353FC"/>
    <w:rsid w:val="00C35AA7"/>
    <w:rsid w:val="00C404C3"/>
    <w:rsid w:val="00C4343F"/>
    <w:rsid w:val="00C43BA1"/>
    <w:rsid w:val="00C43DAB"/>
    <w:rsid w:val="00C479D8"/>
    <w:rsid w:val="00C47F08"/>
    <w:rsid w:val="00C514A6"/>
    <w:rsid w:val="00C5158C"/>
    <w:rsid w:val="00C533D2"/>
    <w:rsid w:val="00C56EEC"/>
    <w:rsid w:val="00C5739F"/>
    <w:rsid w:val="00C57CF0"/>
    <w:rsid w:val="00C60483"/>
    <w:rsid w:val="00C63557"/>
    <w:rsid w:val="00C649BD"/>
    <w:rsid w:val="00C6565A"/>
    <w:rsid w:val="00C65891"/>
    <w:rsid w:val="00C66AC9"/>
    <w:rsid w:val="00C66E42"/>
    <w:rsid w:val="00C7108C"/>
    <w:rsid w:val="00C7120B"/>
    <w:rsid w:val="00C724D3"/>
    <w:rsid w:val="00C72951"/>
    <w:rsid w:val="00C74102"/>
    <w:rsid w:val="00C77DD9"/>
    <w:rsid w:val="00C80242"/>
    <w:rsid w:val="00C8150A"/>
    <w:rsid w:val="00C83BE6"/>
    <w:rsid w:val="00C85354"/>
    <w:rsid w:val="00C86ABA"/>
    <w:rsid w:val="00C90370"/>
    <w:rsid w:val="00C943F3"/>
    <w:rsid w:val="00C95ED8"/>
    <w:rsid w:val="00CA0352"/>
    <w:rsid w:val="00CA08C6"/>
    <w:rsid w:val="00CA0A77"/>
    <w:rsid w:val="00CA218B"/>
    <w:rsid w:val="00CA2729"/>
    <w:rsid w:val="00CA3057"/>
    <w:rsid w:val="00CA38B9"/>
    <w:rsid w:val="00CA45F8"/>
    <w:rsid w:val="00CA5B5A"/>
    <w:rsid w:val="00CB0305"/>
    <w:rsid w:val="00CB11E9"/>
    <w:rsid w:val="00CB33C7"/>
    <w:rsid w:val="00CB6DA7"/>
    <w:rsid w:val="00CB7E4C"/>
    <w:rsid w:val="00CC0DFE"/>
    <w:rsid w:val="00CC232B"/>
    <w:rsid w:val="00CC25B4"/>
    <w:rsid w:val="00CC5F88"/>
    <w:rsid w:val="00CC69C8"/>
    <w:rsid w:val="00CC77A2"/>
    <w:rsid w:val="00CC7EE7"/>
    <w:rsid w:val="00CD0355"/>
    <w:rsid w:val="00CD307E"/>
    <w:rsid w:val="00CD629F"/>
    <w:rsid w:val="00CD6A1B"/>
    <w:rsid w:val="00CD6C94"/>
    <w:rsid w:val="00CD7437"/>
    <w:rsid w:val="00CD7E75"/>
    <w:rsid w:val="00CE0435"/>
    <w:rsid w:val="00CE0A7F"/>
    <w:rsid w:val="00CE1718"/>
    <w:rsid w:val="00CE74C6"/>
    <w:rsid w:val="00CF4156"/>
    <w:rsid w:val="00CF5406"/>
    <w:rsid w:val="00CF5CAA"/>
    <w:rsid w:val="00CF6BE8"/>
    <w:rsid w:val="00D0036C"/>
    <w:rsid w:val="00D01135"/>
    <w:rsid w:val="00D03249"/>
    <w:rsid w:val="00D03D00"/>
    <w:rsid w:val="00D0548F"/>
    <w:rsid w:val="00D05C30"/>
    <w:rsid w:val="00D07561"/>
    <w:rsid w:val="00D10052"/>
    <w:rsid w:val="00D10F33"/>
    <w:rsid w:val="00D11359"/>
    <w:rsid w:val="00D1198F"/>
    <w:rsid w:val="00D236C4"/>
    <w:rsid w:val="00D27E92"/>
    <w:rsid w:val="00D3188C"/>
    <w:rsid w:val="00D35098"/>
    <w:rsid w:val="00D35F9B"/>
    <w:rsid w:val="00D36B69"/>
    <w:rsid w:val="00D408DD"/>
    <w:rsid w:val="00D43F83"/>
    <w:rsid w:val="00D4439C"/>
    <w:rsid w:val="00D444A2"/>
    <w:rsid w:val="00D44B66"/>
    <w:rsid w:val="00D45D72"/>
    <w:rsid w:val="00D461A8"/>
    <w:rsid w:val="00D51790"/>
    <w:rsid w:val="00D520E4"/>
    <w:rsid w:val="00D53A38"/>
    <w:rsid w:val="00D575DD"/>
    <w:rsid w:val="00D57DFA"/>
    <w:rsid w:val="00D6069D"/>
    <w:rsid w:val="00D67763"/>
    <w:rsid w:val="00D67FCF"/>
    <w:rsid w:val="00D709CE"/>
    <w:rsid w:val="00D71F73"/>
    <w:rsid w:val="00D769A2"/>
    <w:rsid w:val="00D80786"/>
    <w:rsid w:val="00D81CAB"/>
    <w:rsid w:val="00D81DAF"/>
    <w:rsid w:val="00D8576F"/>
    <w:rsid w:val="00D8677F"/>
    <w:rsid w:val="00D97F0C"/>
    <w:rsid w:val="00DA3A86"/>
    <w:rsid w:val="00DA5DCB"/>
    <w:rsid w:val="00DA7377"/>
    <w:rsid w:val="00DB4C6B"/>
    <w:rsid w:val="00DB51C1"/>
    <w:rsid w:val="00DC0D3B"/>
    <w:rsid w:val="00DC1D4C"/>
    <w:rsid w:val="00DC1DF4"/>
    <w:rsid w:val="00DC2500"/>
    <w:rsid w:val="00DC4F72"/>
    <w:rsid w:val="00DC77DC"/>
    <w:rsid w:val="00DD0453"/>
    <w:rsid w:val="00DD0BDB"/>
    <w:rsid w:val="00DD0C2C"/>
    <w:rsid w:val="00DD0D99"/>
    <w:rsid w:val="00DD19DE"/>
    <w:rsid w:val="00DD1E84"/>
    <w:rsid w:val="00DD28BC"/>
    <w:rsid w:val="00DD4D85"/>
    <w:rsid w:val="00DE31F0"/>
    <w:rsid w:val="00DE3D1C"/>
    <w:rsid w:val="00DE79B5"/>
    <w:rsid w:val="00E0099B"/>
    <w:rsid w:val="00E0123B"/>
    <w:rsid w:val="00E01C41"/>
    <w:rsid w:val="00E0227D"/>
    <w:rsid w:val="00E04B84"/>
    <w:rsid w:val="00E04F1A"/>
    <w:rsid w:val="00E05DE1"/>
    <w:rsid w:val="00E05F2F"/>
    <w:rsid w:val="00E06466"/>
    <w:rsid w:val="00E06835"/>
    <w:rsid w:val="00E06915"/>
    <w:rsid w:val="00E06FDA"/>
    <w:rsid w:val="00E10609"/>
    <w:rsid w:val="00E15229"/>
    <w:rsid w:val="00E160A5"/>
    <w:rsid w:val="00E1713D"/>
    <w:rsid w:val="00E206C4"/>
    <w:rsid w:val="00E20A43"/>
    <w:rsid w:val="00E23898"/>
    <w:rsid w:val="00E319F1"/>
    <w:rsid w:val="00E33CD2"/>
    <w:rsid w:val="00E364F6"/>
    <w:rsid w:val="00E3715B"/>
    <w:rsid w:val="00E3729A"/>
    <w:rsid w:val="00E40E90"/>
    <w:rsid w:val="00E44638"/>
    <w:rsid w:val="00E45597"/>
    <w:rsid w:val="00E45C7E"/>
    <w:rsid w:val="00E51A54"/>
    <w:rsid w:val="00E51E74"/>
    <w:rsid w:val="00E531EB"/>
    <w:rsid w:val="00E54874"/>
    <w:rsid w:val="00E54B6F"/>
    <w:rsid w:val="00E55ACA"/>
    <w:rsid w:val="00E57B74"/>
    <w:rsid w:val="00E62FB7"/>
    <w:rsid w:val="00E6435E"/>
    <w:rsid w:val="00E65BC6"/>
    <w:rsid w:val="00E65DF8"/>
    <w:rsid w:val="00E661FF"/>
    <w:rsid w:val="00E704F5"/>
    <w:rsid w:val="00E70EC1"/>
    <w:rsid w:val="00E726EB"/>
    <w:rsid w:val="00E72CF1"/>
    <w:rsid w:val="00E80B52"/>
    <w:rsid w:val="00E824C3"/>
    <w:rsid w:val="00E82E11"/>
    <w:rsid w:val="00E840B3"/>
    <w:rsid w:val="00E84D10"/>
    <w:rsid w:val="00E8629F"/>
    <w:rsid w:val="00E868A8"/>
    <w:rsid w:val="00E91008"/>
    <w:rsid w:val="00E9214E"/>
    <w:rsid w:val="00E9374E"/>
    <w:rsid w:val="00E94F54"/>
    <w:rsid w:val="00E9577C"/>
    <w:rsid w:val="00E95D50"/>
    <w:rsid w:val="00E97AD5"/>
    <w:rsid w:val="00E97F5A"/>
    <w:rsid w:val="00EA1111"/>
    <w:rsid w:val="00EA215D"/>
    <w:rsid w:val="00EA3B4F"/>
    <w:rsid w:val="00EA3C24"/>
    <w:rsid w:val="00EA5369"/>
    <w:rsid w:val="00EA73DF"/>
    <w:rsid w:val="00EB0AF2"/>
    <w:rsid w:val="00EB5994"/>
    <w:rsid w:val="00EB61AE"/>
    <w:rsid w:val="00EB690A"/>
    <w:rsid w:val="00EB7D58"/>
    <w:rsid w:val="00EC1BDE"/>
    <w:rsid w:val="00EC322D"/>
    <w:rsid w:val="00EC5EB0"/>
    <w:rsid w:val="00EC7399"/>
    <w:rsid w:val="00EC7EE9"/>
    <w:rsid w:val="00ED140B"/>
    <w:rsid w:val="00ED383A"/>
    <w:rsid w:val="00EE1080"/>
    <w:rsid w:val="00EE1F36"/>
    <w:rsid w:val="00EE4496"/>
    <w:rsid w:val="00EE45ED"/>
    <w:rsid w:val="00EE4987"/>
    <w:rsid w:val="00EF1EC5"/>
    <w:rsid w:val="00EF4C88"/>
    <w:rsid w:val="00EF55EB"/>
    <w:rsid w:val="00EF7BC5"/>
    <w:rsid w:val="00F00DCC"/>
    <w:rsid w:val="00F0156F"/>
    <w:rsid w:val="00F03510"/>
    <w:rsid w:val="00F03527"/>
    <w:rsid w:val="00F05AC8"/>
    <w:rsid w:val="00F07167"/>
    <w:rsid w:val="00F072D8"/>
    <w:rsid w:val="00F07CE0"/>
    <w:rsid w:val="00F105FA"/>
    <w:rsid w:val="00F115F5"/>
    <w:rsid w:val="00F13D05"/>
    <w:rsid w:val="00F13FD7"/>
    <w:rsid w:val="00F15C59"/>
    <w:rsid w:val="00F1679D"/>
    <w:rsid w:val="00F1682C"/>
    <w:rsid w:val="00F20B91"/>
    <w:rsid w:val="00F21139"/>
    <w:rsid w:val="00F21165"/>
    <w:rsid w:val="00F2138C"/>
    <w:rsid w:val="00F24B8B"/>
    <w:rsid w:val="00F27F0F"/>
    <w:rsid w:val="00F30D2E"/>
    <w:rsid w:val="00F328FD"/>
    <w:rsid w:val="00F3397D"/>
    <w:rsid w:val="00F35516"/>
    <w:rsid w:val="00F35790"/>
    <w:rsid w:val="00F35A86"/>
    <w:rsid w:val="00F4136D"/>
    <w:rsid w:val="00F4212E"/>
    <w:rsid w:val="00F42C20"/>
    <w:rsid w:val="00F43E34"/>
    <w:rsid w:val="00F43F6F"/>
    <w:rsid w:val="00F52B05"/>
    <w:rsid w:val="00F53053"/>
    <w:rsid w:val="00F53FE2"/>
    <w:rsid w:val="00F575FF"/>
    <w:rsid w:val="00F60089"/>
    <w:rsid w:val="00F6097C"/>
    <w:rsid w:val="00F618EF"/>
    <w:rsid w:val="00F626CF"/>
    <w:rsid w:val="00F643F8"/>
    <w:rsid w:val="00F65582"/>
    <w:rsid w:val="00F65AC3"/>
    <w:rsid w:val="00F66E75"/>
    <w:rsid w:val="00F733C2"/>
    <w:rsid w:val="00F75E9B"/>
    <w:rsid w:val="00F779C0"/>
    <w:rsid w:val="00F77EB0"/>
    <w:rsid w:val="00F8136B"/>
    <w:rsid w:val="00F837FC"/>
    <w:rsid w:val="00F87CDD"/>
    <w:rsid w:val="00F90E2B"/>
    <w:rsid w:val="00F9245E"/>
    <w:rsid w:val="00F9308F"/>
    <w:rsid w:val="00F933F0"/>
    <w:rsid w:val="00F937A3"/>
    <w:rsid w:val="00F94715"/>
    <w:rsid w:val="00F96A3D"/>
    <w:rsid w:val="00FA2170"/>
    <w:rsid w:val="00FA3EC8"/>
    <w:rsid w:val="00FA4718"/>
    <w:rsid w:val="00FA5848"/>
    <w:rsid w:val="00FA6899"/>
    <w:rsid w:val="00FA7F3D"/>
    <w:rsid w:val="00FB38D8"/>
    <w:rsid w:val="00FB40D5"/>
    <w:rsid w:val="00FC051F"/>
    <w:rsid w:val="00FC06FF"/>
    <w:rsid w:val="00FC45F4"/>
    <w:rsid w:val="00FC47F7"/>
    <w:rsid w:val="00FC52CF"/>
    <w:rsid w:val="00FC69B4"/>
    <w:rsid w:val="00FD0694"/>
    <w:rsid w:val="00FD0C9A"/>
    <w:rsid w:val="00FD1ACB"/>
    <w:rsid w:val="00FD25BE"/>
    <w:rsid w:val="00FD2E70"/>
    <w:rsid w:val="00FD592C"/>
    <w:rsid w:val="00FD6B5D"/>
    <w:rsid w:val="00FD7AA7"/>
    <w:rsid w:val="00FE02D6"/>
    <w:rsid w:val="00FE3F01"/>
    <w:rsid w:val="00FE4908"/>
    <w:rsid w:val="00FF1FCB"/>
    <w:rsid w:val="00FF52D4"/>
    <w:rsid w:val="00FF5E84"/>
    <w:rsid w:val="00FF624B"/>
    <w:rsid w:val="00FF643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75D4"/>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37567C"/>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ind w:left="1440" w:hanging="480"/>
      <w:outlineLvl w:val="2"/>
    </w:pPr>
  </w:style>
  <w:style w:type="paragraph" w:styleId="Heading4">
    <w:name w:val="heading 4"/>
    <w:basedOn w:val="Heading3"/>
    <w:next w:val="Normal"/>
    <w:link w:val="Heading4Char"/>
    <w:qFormat/>
    <w:pPr>
      <w:numPr>
        <w:ilvl w:val="3"/>
      </w:numPr>
      <w:ind w:left="1920" w:hanging="480"/>
      <w:outlineLvl w:val="3"/>
    </w:pPr>
    <w:rPr>
      <w:sz w:val="24"/>
    </w:rPr>
  </w:style>
  <w:style w:type="paragraph" w:styleId="Heading5">
    <w:name w:val="heading 5"/>
    <w:basedOn w:val="Heading4"/>
    <w:next w:val="Normal"/>
    <w:link w:val="Heading5Char"/>
    <w:qFormat/>
    <w:pPr>
      <w:numPr>
        <w:ilvl w:val="4"/>
      </w:numPr>
      <w:ind w:left="2400" w:hanging="480"/>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37567C"/>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Default">
    <w:name w:val="Default"/>
    <w:rsid w:val="00B971BF"/>
    <w:pPr>
      <w:autoSpaceDE w:val="0"/>
      <w:autoSpaceDN w:val="0"/>
      <w:adjustRightInd w:val="0"/>
    </w:pPr>
    <w:rPr>
      <w:rFonts w:ascii="微軟正黑體" w:eastAsia="微軟正黑體" w:hAnsi="CG Times (WN)" w:cs="微軟正黑體"/>
      <w:color w:val="000000"/>
      <w:sz w:val="24"/>
      <w:szCs w:val="24"/>
      <w:lang w:val="en-US" w:eastAsia="zh-CN"/>
    </w:rPr>
  </w:style>
  <w:style w:type="paragraph" w:customStyle="1" w:styleId="Reference">
    <w:name w:val="Reference"/>
    <w:basedOn w:val="Normal"/>
    <w:rsid w:val="00145D16"/>
    <w:pPr>
      <w:numPr>
        <w:numId w:val="11"/>
      </w:numPr>
      <w:overflowPunct w:val="0"/>
      <w:autoSpaceDE w:val="0"/>
      <w:autoSpaceDN w:val="0"/>
      <w:adjustRightInd w:val="0"/>
      <w:ind w:right="-99"/>
      <w:textAlignment w:val="baseline"/>
    </w:pPr>
    <w:rPr>
      <w:rFonts w:eastAsia="MS Mincho"/>
      <w:sz w:val="22"/>
      <w:lang w:eastAsia="en-GB"/>
    </w:rPr>
  </w:style>
  <w:style w:type="paragraph" w:customStyle="1" w:styleId="References">
    <w:name w:val="References"/>
    <w:basedOn w:val="Normal"/>
    <w:uiPriority w:val="99"/>
    <w:qFormat/>
    <w:rsid w:val="00187F35"/>
    <w:pPr>
      <w:numPr>
        <w:numId w:val="1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522DCC"/>
    <w:rPr>
      <w:rFonts w:eastAsia="MS Mincho"/>
      <w:lang w:val="en-GB" w:eastAsia="en-US"/>
    </w:rPr>
  </w:style>
  <w:style w:type="paragraph" w:customStyle="1" w:styleId="Proposal">
    <w:name w:val="Proposal"/>
    <w:basedOn w:val="BodyText"/>
    <w:link w:val="ProposalChar"/>
    <w:qFormat/>
    <w:rsid w:val="00495180"/>
    <w:pPr>
      <w:tabs>
        <w:tab w:val="left" w:pos="1701"/>
      </w:tabs>
      <w:spacing w:after="120" w:line="259" w:lineRule="auto"/>
      <w:jc w:val="both"/>
    </w:pPr>
    <w:rPr>
      <w:rFonts w:ascii="Arial" w:eastAsiaTheme="minorHAnsi" w:hAnsi="Arial" w:cstheme="minorBidi"/>
      <w:b/>
      <w:bCs/>
      <w:szCs w:val="22"/>
      <w:lang w:val="en-US" w:eastAsia="zh-CN"/>
    </w:rPr>
  </w:style>
  <w:style w:type="character" w:customStyle="1" w:styleId="ProposalChar">
    <w:name w:val="Proposal Char"/>
    <w:basedOn w:val="DefaultParagraphFont"/>
    <w:link w:val="Proposal"/>
    <w:qFormat/>
    <w:rsid w:val="00495180"/>
    <w:rPr>
      <w:rFonts w:ascii="Arial" w:eastAsiaTheme="minorHAnsi" w:hAnsi="Arial" w:cstheme="minorBidi"/>
      <w:b/>
      <w:bCs/>
      <w:szCs w:val="22"/>
      <w:lang w:val="en-US" w:eastAsia="zh-CN"/>
    </w:rPr>
  </w:style>
  <w:style w:type="table" w:customStyle="1" w:styleId="TableGrid1">
    <w:name w:val="Table Grid1"/>
    <w:basedOn w:val="TableNormal"/>
    <w:next w:val="TableGrid"/>
    <w:qFormat/>
    <w:rsid w:val="0053425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672886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73895">
      <w:bodyDiv w:val="1"/>
      <w:marLeft w:val="0"/>
      <w:marRight w:val="0"/>
      <w:marTop w:val="0"/>
      <w:marBottom w:val="0"/>
      <w:divBdr>
        <w:top w:val="none" w:sz="0" w:space="0" w:color="auto"/>
        <w:left w:val="none" w:sz="0" w:space="0" w:color="auto"/>
        <w:bottom w:val="none" w:sz="0" w:space="0" w:color="auto"/>
        <w:right w:val="none" w:sz="0" w:space="0" w:color="auto"/>
      </w:divBdr>
    </w:div>
    <w:div w:id="207886752">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038162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237369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934719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864288">
      <w:bodyDiv w:val="1"/>
      <w:marLeft w:val="0"/>
      <w:marRight w:val="0"/>
      <w:marTop w:val="0"/>
      <w:marBottom w:val="0"/>
      <w:divBdr>
        <w:top w:val="none" w:sz="0" w:space="0" w:color="auto"/>
        <w:left w:val="none" w:sz="0" w:space="0" w:color="auto"/>
        <w:bottom w:val="none" w:sz="0" w:space="0" w:color="auto"/>
        <w:right w:val="none" w:sz="0" w:space="0" w:color="auto"/>
      </w:divBdr>
    </w:div>
    <w:div w:id="572661201">
      <w:bodyDiv w:val="1"/>
      <w:marLeft w:val="0"/>
      <w:marRight w:val="0"/>
      <w:marTop w:val="0"/>
      <w:marBottom w:val="0"/>
      <w:divBdr>
        <w:top w:val="none" w:sz="0" w:space="0" w:color="auto"/>
        <w:left w:val="none" w:sz="0" w:space="0" w:color="auto"/>
        <w:bottom w:val="none" w:sz="0" w:space="0" w:color="auto"/>
        <w:right w:val="none" w:sz="0" w:space="0" w:color="auto"/>
      </w:divBdr>
    </w:div>
    <w:div w:id="592591474">
      <w:bodyDiv w:val="1"/>
      <w:marLeft w:val="0"/>
      <w:marRight w:val="0"/>
      <w:marTop w:val="0"/>
      <w:marBottom w:val="0"/>
      <w:divBdr>
        <w:top w:val="none" w:sz="0" w:space="0" w:color="auto"/>
        <w:left w:val="none" w:sz="0" w:space="0" w:color="auto"/>
        <w:bottom w:val="none" w:sz="0" w:space="0" w:color="auto"/>
        <w:right w:val="none" w:sz="0" w:space="0" w:color="auto"/>
      </w:divBdr>
    </w:div>
    <w:div w:id="60412169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731722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11898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92829875">
      <w:bodyDiv w:val="1"/>
      <w:marLeft w:val="0"/>
      <w:marRight w:val="0"/>
      <w:marTop w:val="0"/>
      <w:marBottom w:val="0"/>
      <w:divBdr>
        <w:top w:val="none" w:sz="0" w:space="0" w:color="auto"/>
        <w:left w:val="none" w:sz="0" w:space="0" w:color="auto"/>
        <w:bottom w:val="none" w:sz="0" w:space="0" w:color="auto"/>
        <w:right w:val="none" w:sz="0" w:space="0" w:color="auto"/>
      </w:divBdr>
    </w:div>
    <w:div w:id="1312558350">
      <w:bodyDiv w:val="1"/>
      <w:marLeft w:val="0"/>
      <w:marRight w:val="0"/>
      <w:marTop w:val="0"/>
      <w:marBottom w:val="0"/>
      <w:divBdr>
        <w:top w:val="none" w:sz="0" w:space="0" w:color="auto"/>
        <w:left w:val="none" w:sz="0" w:space="0" w:color="auto"/>
        <w:bottom w:val="none" w:sz="0" w:space="0" w:color="auto"/>
        <w:right w:val="none" w:sz="0" w:space="0" w:color="auto"/>
      </w:divBdr>
    </w:div>
    <w:div w:id="135977241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6834884">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623320">
      <w:bodyDiv w:val="1"/>
      <w:marLeft w:val="0"/>
      <w:marRight w:val="0"/>
      <w:marTop w:val="0"/>
      <w:marBottom w:val="0"/>
      <w:divBdr>
        <w:top w:val="none" w:sz="0" w:space="0" w:color="auto"/>
        <w:left w:val="none" w:sz="0" w:space="0" w:color="auto"/>
        <w:bottom w:val="none" w:sz="0" w:space="0" w:color="auto"/>
        <w:right w:val="none" w:sz="0" w:space="0" w:color="auto"/>
      </w:divBdr>
    </w:div>
    <w:div w:id="1410352205">
      <w:bodyDiv w:val="1"/>
      <w:marLeft w:val="0"/>
      <w:marRight w:val="0"/>
      <w:marTop w:val="0"/>
      <w:marBottom w:val="0"/>
      <w:divBdr>
        <w:top w:val="none" w:sz="0" w:space="0" w:color="auto"/>
        <w:left w:val="none" w:sz="0" w:space="0" w:color="auto"/>
        <w:bottom w:val="none" w:sz="0" w:space="0" w:color="auto"/>
        <w:right w:val="none" w:sz="0" w:space="0" w:color="auto"/>
      </w:divBdr>
      <w:divsChild>
        <w:div w:id="1052385768">
          <w:marLeft w:val="0"/>
          <w:marRight w:val="0"/>
          <w:marTop w:val="0"/>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2165577">
      <w:bodyDiv w:val="1"/>
      <w:marLeft w:val="0"/>
      <w:marRight w:val="0"/>
      <w:marTop w:val="0"/>
      <w:marBottom w:val="0"/>
      <w:divBdr>
        <w:top w:val="none" w:sz="0" w:space="0" w:color="auto"/>
        <w:left w:val="none" w:sz="0" w:space="0" w:color="auto"/>
        <w:bottom w:val="none" w:sz="0" w:space="0" w:color="auto"/>
        <w:right w:val="none" w:sz="0" w:space="0" w:color="auto"/>
      </w:divBdr>
    </w:div>
    <w:div w:id="154325344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12404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792304">
      <w:bodyDiv w:val="1"/>
      <w:marLeft w:val="0"/>
      <w:marRight w:val="0"/>
      <w:marTop w:val="0"/>
      <w:marBottom w:val="0"/>
      <w:divBdr>
        <w:top w:val="none" w:sz="0" w:space="0" w:color="auto"/>
        <w:left w:val="none" w:sz="0" w:space="0" w:color="auto"/>
        <w:bottom w:val="none" w:sz="0" w:space="0" w:color="auto"/>
        <w:right w:val="none" w:sz="0" w:space="0" w:color="auto"/>
      </w:divBdr>
    </w:div>
    <w:div w:id="1774321711">
      <w:bodyDiv w:val="1"/>
      <w:marLeft w:val="0"/>
      <w:marRight w:val="0"/>
      <w:marTop w:val="0"/>
      <w:marBottom w:val="0"/>
      <w:divBdr>
        <w:top w:val="none" w:sz="0" w:space="0" w:color="auto"/>
        <w:left w:val="none" w:sz="0" w:space="0" w:color="auto"/>
        <w:bottom w:val="none" w:sz="0" w:space="0" w:color="auto"/>
        <w:right w:val="none" w:sz="0" w:space="0" w:color="auto"/>
      </w:divBdr>
    </w:div>
    <w:div w:id="177478601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53513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45154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4</Pages>
  <Words>1190</Words>
  <Characters>6788</Characters>
  <Application>Microsoft Office Word</Application>
  <DocSecurity>0</DocSecurity>
  <Lines>56</Lines>
  <Paragraphs>15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7963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39</cp:revision>
  <cp:lastPrinted>2019-04-25T01:09:00Z</cp:lastPrinted>
  <dcterms:created xsi:type="dcterms:W3CDTF">2023-02-17T05:43:00Z</dcterms:created>
  <dcterms:modified xsi:type="dcterms:W3CDTF">2023-02-17T16:39:00Z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2022-11-02T09:15:16Z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dc87e896-f13c-49d9-a43d-4a21a7f500c8</vt:lpwstr>
  </property>
  <property fmtid="{D5CDD505-2E9C-101B-9397-08002B2CF9AE}" pid="22" name="MSIP_Label_83bcef13-7cac-433f-ba1d-47a323951816_ContentBits">
    <vt:lpwstr>0</vt:lpwstr>
  </property>
</Properties>
</file>